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02" w:rsidRPr="00E9735E" w:rsidRDefault="00B00502" w:rsidP="00232A9B">
      <w:pPr>
        <w:pStyle w:val="Title"/>
        <w:spacing w:after="0"/>
        <w:ind w:left="0"/>
        <w:jc w:val="left"/>
        <w:rPr>
          <w:rFonts w:ascii="Cambria" w:hAnsi="Cambria"/>
          <w:sz w:val="16"/>
          <w:szCs w:val="16"/>
        </w:rPr>
      </w:pPr>
      <w:bookmarkStart w:id="0" w:name="_GoBack"/>
      <w:bookmarkEnd w:id="0"/>
    </w:p>
    <w:p w:rsidR="00945201" w:rsidRPr="00E9735E" w:rsidRDefault="00945201" w:rsidP="00945201">
      <w:pPr>
        <w:pStyle w:val="Title"/>
        <w:spacing w:after="0"/>
        <w:rPr>
          <w:rFonts w:ascii="Cambria" w:hAnsi="Cambria"/>
          <w:sz w:val="26"/>
          <w:szCs w:val="26"/>
        </w:rPr>
      </w:pPr>
      <w:r w:rsidRPr="00E9735E">
        <w:rPr>
          <w:rFonts w:ascii="Cambria" w:hAnsi="Cambria"/>
          <w:sz w:val="26"/>
          <w:szCs w:val="26"/>
        </w:rPr>
        <w:t>Building Capacity for Florida GED</w:t>
      </w:r>
      <w:r w:rsidRPr="00E9735E">
        <w:rPr>
          <w:rFonts w:ascii="Cambria" w:hAnsi="Cambria"/>
          <w:sz w:val="26"/>
          <w:szCs w:val="26"/>
          <w:vertAlign w:val="superscript"/>
        </w:rPr>
        <w:t>®</w:t>
      </w:r>
      <w:r w:rsidRPr="00E9735E">
        <w:rPr>
          <w:rFonts w:ascii="Cambria" w:hAnsi="Cambria"/>
          <w:sz w:val="26"/>
          <w:szCs w:val="26"/>
        </w:rPr>
        <w:t xml:space="preserve"> Programs</w:t>
      </w:r>
    </w:p>
    <w:p w:rsidR="00945201" w:rsidRDefault="00945201" w:rsidP="00814ABD">
      <w:pPr>
        <w:pStyle w:val="Title"/>
        <w:spacing w:after="0"/>
        <w:jc w:val="left"/>
        <w:rPr>
          <w:rFonts w:ascii="Calibri" w:hAnsi="Calibri"/>
          <w:sz w:val="22"/>
          <w:szCs w:val="22"/>
        </w:rPr>
      </w:pPr>
    </w:p>
    <w:p w:rsidR="00A47322" w:rsidRPr="00E9735E" w:rsidRDefault="00814ABD" w:rsidP="00814ABD">
      <w:pPr>
        <w:pStyle w:val="Title"/>
        <w:spacing w:after="0"/>
        <w:jc w:val="left"/>
        <w:rPr>
          <w:rFonts w:ascii="Calibri" w:hAnsi="Calibri"/>
          <w:b w:val="0"/>
          <w:sz w:val="21"/>
          <w:szCs w:val="21"/>
        </w:rPr>
      </w:pPr>
      <w:r w:rsidRPr="00E9735E">
        <w:rPr>
          <w:rFonts w:ascii="Calibri" w:hAnsi="Calibri"/>
          <w:sz w:val="21"/>
          <w:szCs w:val="21"/>
        </w:rPr>
        <w:t>Date:</w:t>
      </w:r>
      <w:r w:rsidR="00CD1273" w:rsidRPr="00E9735E">
        <w:rPr>
          <w:rFonts w:ascii="Calibri" w:hAnsi="Calibri"/>
          <w:sz w:val="21"/>
          <w:szCs w:val="21"/>
        </w:rPr>
        <w:t xml:space="preserve"> </w:t>
      </w:r>
      <w:r w:rsidR="00CD1273" w:rsidRPr="00E9735E">
        <w:rPr>
          <w:rFonts w:ascii="Calibri" w:hAnsi="Calibri"/>
          <w:b w:val="0"/>
          <w:sz w:val="21"/>
          <w:szCs w:val="21"/>
        </w:rPr>
        <w:t>See Registration Information</w:t>
      </w:r>
    </w:p>
    <w:p w:rsidR="00A47322" w:rsidRPr="00E9735E" w:rsidRDefault="00814ABD" w:rsidP="00814ABD">
      <w:pPr>
        <w:pStyle w:val="Title"/>
        <w:spacing w:after="0"/>
        <w:jc w:val="left"/>
        <w:rPr>
          <w:rFonts w:ascii="Calibri" w:hAnsi="Calibri"/>
          <w:b w:val="0"/>
          <w:sz w:val="21"/>
          <w:szCs w:val="21"/>
        </w:rPr>
      </w:pPr>
      <w:r w:rsidRPr="00E9735E">
        <w:rPr>
          <w:rFonts w:ascii="Calibri" w:hAnsi="Calibri"/>
          <w:sz w:val="21"/>
          <w:szCs w:val="21"/>
        </w:rPr>
        <w:t>Time:</w:t>
      </w:r>
      <w:r w:rsidRPr="00E9735E">
        <w:rPr>
          <w:rFonts w:ascii="Calibri" w:hAnsi="Calibri"/>
          <w:b w:val="0"/>
          <w:sz w:val="21"/>
          <w:szCs w:val="21"/>
        </w:rPr>
        <w:t xml:space="preserve"> </w:t>
      </w:r>
      <w:r w:rsidR="005C6AA6" w:rsidRPr="00E9735E">
        <w:rPr>
          <w:rFonts w:ascii="Calibri" w:hAnsi="Calibri"/>
          <w:b w:val="0"/>
          <w:sz w:val="21"/>
          <w:szCs w:val="21"/>
        </w:rPr>
        <w:t>8:30 a.m. – 3:3</w:t>
      </w:r>
      <w:r w:rsidR="00A47322" w:rsidRPr="00E9735E">
        <w:rPr>
          <w:rFonts w:ascii="Calibri" w:hAnsi="Calibri"/>
          <w:b w:val="0"/>
          <w:sz w:val="21"/>
          <w:szCs w:val="21"/>
        </w:rPr>
        <w:t>0 p.m.</w:t>
      </w:r>
    </w:p>
    <w:p w:rsidR="00814ABD" w:rsidRPr="00E9735E" w:rsidRDefault="00814ABD" w:rsidP="00814ABD">
      <w:pPr>
        <w:pStyle w:val="Title"/>
        <w:spacing w:after="0"/>
        <w:jc w:val="left"/>
        <w:rPr>
          <w:rFonts w:ascii="Calibri" w:hAnsi="Calibri"/>
          <w:b w:val="0"/>
          <w:sz w:val="21"/>
          <w:szCs w:val="21"/>
        </w:rPr>
      </w:pPr>
      <w:r w:rsidRPr="00E9735E">
        <w:rPr>
          <w:rFonts w:ascii="Calibri" w:hAnsi="Calibri"/>
          <w:sz w:val="21"/>
          <w:szCs w:val="21"/>
        </w:rPr>
        <w:t>Location:</w:t>
      </w:r>
      <w:r w:rsidRPr="00E9735E">
        <w:rPr>
          <w:rFonts w:ascii="Calibri" w:hAnsi="Calibri"/>
          <w:b w:val="0"/>
          <w:sz w:val="21"/>
          <w:szCs w:val="21"/>
        </w:rPr>
        <w:t xml:space="preserve"> </w:t>
      </w:r>
      <w:r w:rsidR="00CD1273" w:rsidRPr="00E9735E">
        <w:rPr>
          <w:rFonts w:ascii="Calibri" w:hAnsi="Calibri"/>
          <w:b w:val="0"/>
          <w:sz w:val="21"/>
          <w:szCs w:val="21"/>
        </w:rPr>
        <w:t>See Registration Information</w:t>
      </w:r>
    </w:p>
    <w:p w:rsidR="00814ABD" w:rsidRPr="00E9735E" w:rsidRDefault="00814ABD" w:rsidP="00814ABD">
      <w:pPr>
        <w:pStyle w:val="Title"/>
        <w:spacing w:after="0"/>
        <w:jc w:val="left"/>
        <w:rPr>
          <w:rFonts w:ascii="Calibri" w:hAnsi="Calibri"/>
          <w:b w:val="0"/>
          <w:sz w:val="21"/>
          <w:szCs w:val="21"/>
        </w:rPr>
      </w:pPr>
      <w:r w:rsidRPr="00E9735E">
        <w:rPr>
          <w:rFonts w:ascii="Calibri" w:hAnsi="Calibri"/>
          <w:sz w:val="21"/>
          <w:szCs w:val="21"/>
        </w:rPr>
        <w:t>Presenters:</w:t>
      </w:r>
      <w:r w:rsidRPr="00E9735E">
        <w:rPr>
          <w:rFonts w:ascii="Calibri" w:hAnsi="Calibri"/>
          <w:b w:val="0"/>
          <w:sz w:val="21"/>
          <w:szCs w:val="21"/>
        </w:rPr>
        <w:t xml:space="preserve"> </w:t>
      </w:r>
      <w:r w:rsidR="00856F72" w:rsidRPr="00E9735E">
        <w:rPr>
          <w:rFonts w:ascii="Calibri" w:hAnsi="Calibri"/>
          <w:b w:val="0"/>
          <w:sz w:val="21"/>
          <w:szCs w:val="21"/>
        </w:rPr>
        <w:t xml:space="preserve"> </w:t>
      </w:r>
      <w:r w:rsidR="00CD1273" w:rsidRPr="00E9735E">
        <w:rPr>
          <w:rFonts w:ascii="Calibri" w:hAnsi="Calibri"/>
          <w:b w:val="0"/>
          <w:sz w:val="21"/>
          <w:szCs w:val="21"/>
        </w:rPr>
        <w:t>IPDAE Lead GED® Prep Trainers</w:t>
      </w:r>
    </w:p>
    <w:p w:rsidR="00814ABD" w:rsidRPr="00943AE7" w:rsidRDefault="00814ABD" w:rsidP="00814ABD">
      <w:pPr>
        <w:pStyle w:val="Title"/>
        <w:spacing w:after="0"/>
        <w:jc w:val="left"/>
        <w:rPr>
          <w:rFonts w:ascii="Calibri" w:hAnsi="Calibri"/>
          <w:b w:val="0"/>
          <w:sz w:val="20"/>
          <w:szCs w:val="20"/>
        </w:rPr>
      </w:pPr>
    </w:p>
    <w:p w:rsidR="007F0347" w:rsidRPr="00943AE7" w:rsidRDefault="00814ABD" w:rsidP="00E9735E">
      <w:pPr>
        <w:pStyle w:val="Title"/>
        <w:spacing w:after="0" w:line="240" w:lineRule="auto"/>
        <w:jc w:val="left"/>
        <w:rPr>
          <w:rFonts w:ascii="Calibri" w:hAnsi="Calibri"/>
          <w:b w:val="0"/>
          <w:sz w:val="21"/>
          <w:szCs w:val="21"/>
        </w:rPr>
      </w:pPr>
      <w:r w:rsidRPr="00943AE7">
        <w:rPr>
          <w:rFonts w:ascii="Calibri" w:hAnsi="Calibri"/>
          <w:sz w:val="21"/>
          <w:szCs w:val="21"/>
        </w:rPr>
        <w:t>Description:</w:t>
      </w:r>
      <w:r w:rsidRPr="00943AE7">
        <w:rPr>
          <w:rFonts w:ascii="Calibri" w:hAnsi="Calibri"/>
          <w:b w:val="0"/>
          <w:sz w:val="21"/>
          <w:szCs w:val="21"/>
        </w:rPr>
        <w:t xml:space="preserve"> </w:t>
      </w:r>
      <w:r w:rsidR="00945201" w:rsidRPr="00943AE7">
        <w:rPr>
          <w:rFonts w:ascii="Calibri" w:hAnsi="Calibri"/>
          <w:b w:val="0"/>
          <w:i/>
          <w:sz w:val="21"/>
          <w:szCs w:val="21"/>
        </w:rPr>
        <w:t>The Building Capacity for Florida GED® Programs</w:t>
      </w:r>
      <w:r w:rsidR="00945201" w:rsidRPr="00943AE7">
        <w:rPr>
          <w:rFonts w:ascii="Calibri" w:hAnsi="Calibri"/>
          <w:b w:val="0"/>
          <w:sz w:val="21"/>
          <w:szCs w:val="21"/>
        </w:rPr>
        <w:t xml:space="preserve"> initiative is being delivered </w:t>
      </w:r>
      <w:r w:rsidR="00856F72" w:rsidRPr="00943AE7">
        <w:rPr>
          <w:rFonts w:ascii="Calibri" w:hAnsi="Calibri"/>
          <w:b w:val="0"/>
          <w:sz w:val="21"/>
          <w:szCs w:val="21"/>
        </w:rPr>
        <w:t xml:space="preserve">via </w:t>
      </w:r>
      <w:r w:rsidR="00945201" w:rsidRPr="00943AE7">
        <w:rPr>
          <w:rFonts w:ascii="Calibri" w:hAnsi="Calibri"/>
          <w:b w:val="0"/>
          <w:sz w:val="21"/>
          <w:szCs w:val="21"/>
        </w:rPr>
        <w:t>regional trainings throughout Florida.</w:t>
      </w:r>
      <w:r w:rsidR="00856F72" w:rsidRPr="00943AE7">
        <w:rPr>
          <w:rFonts w:ascii="Calibri" w:hAnsi="Calibri"/>
          <w:b w:val="0"/>
          <w:sz w:val="21"/>
          <w:szCs w:val="21"/>
        </w:rPr>
        <w:t xml:space="preserve"> Join the IPDAE Lead GED</w:t>
      </w:r>
      <w:r w:rsidR="00BC4284" w:rsidRPr="00943AE7">
        <w:rPr>
          <w:rFonts w:ascii="Calibri" w:hAnsi="Calibri"/>
          <w:b w:val="0"/>
          <w:sz w:val="21"/>
          <w:szCs w:val="21"/>
        </w:rPr>
        <w:t>®</w:t>
      </w:r>
      <w:r w:rsidR="00856F72" w:rsidRPr="00943AE7">
        <w:rPr>
          <w:rFonts w:ascii="Calibri" w:hAnsi="Calibri"/>
          <w:b w:val="0"/>
          <w:sz w:val="21"/>
          <w:szCs w:val="21"/>
        </w:rPr>
        <w:t xml:space="preserve"> Prep Trainers as they dig deeper into Reasoning through Language Arts and Mathematical Reasoning. </w:t>
      </w:r>
      <w:r w:rsidR="00CD1273" w:rsidRPr="00943AE7">
        <w:rPr>
          <w:rFonts w:ascii="Calibri" w:hAnsi="Calibri"/>
          <w:b w:val="0"/>
          <w:sz w:val="21"/>
          <w:szCs w:val="21"/>
        </w:rPr>
        <w:t>This important statewide</w:t>
      </w:r>
      <w:r w:rsidR="00BC4284" w:rsidRPr="00943AE7">
        <w:rPr>
          <w:rFonts w:ascii="Calibri" w:hAnsi="Calibri"/>
          <w:b w:val="0"/>
          <w:sz w:val="21"/>
          <w:szCs w:val="21"/>
        </w:rPr>
        <w:t xml:space="preserve"> initiative </w:t>
      </w:r>
      <w:r w:rsidR="00CD1273" w:rsidRPr="00943AE7">
        <w:rPr>
          <w:rFonts w:ascii="Calibri" w:hAnsi="Calibri"/>
          <w:b w:val="0"/>
          <w:sz w:val="21"/>
          <w:szCs w:val="21"/>
        </w:rPr>
        <w:t xml:space="preserve">will </w:t>
      </w:r>
      <w:r w:rsidR="00483263" w:rsidRPr="00943AE7">
        <w:rPr>
          <w:rFonts w:ascii="Calibri" w:hAnsi="Calibri"/>
          <w:b w:val="0"/>
          <w:sz w:val="21"/>
          <w:szCs w:val="21"/>
        </w:rPr>
        <w:t>provide you</w:t>
      </w:r>
      <w:r w:rsidR="00BC4284" w:rsidRPr="00943AE7">
        <w:rPr>
          <w:rFonts w:ascii="Calibri" w:hAnsi="Calibri"/>
          <w:b w:val="0"/>
          <w:sz w:val="21"/>
          <w:szCs w:val="21"/>
        </w:rPr>
        <w:t xml:space="preserve"> with </w:t>
      </w:r>
      <w:r w:rsidR="007F0347" w:rsidRPr="00943AE7">
        <w:rPr>
          <w:rFonts w:ascii="Calibri" w:hAnsi="Calibri"/>
          <w:b w:val="0"/>
          <w:sz w:val="21"/>
          <w:szCs w:val="21"/>
        </w:rPr>
        <w:t xml:space="preserve">research-based </w:t>
      </w:r>
      <w:r w:rsidR="00BC4284" w:rsidRPr="00943AE7">
        <w:rPr>
          <w:rFonts w:ascii="Calibri" w:hAnsi="Calibri"/>
          <w:b w:val="0"/>
          <w:sz w:val="21"/>
          <w:szCs w:val="21"/>
        </w:rPr>
        <w:t xml:space="preserve">materials, </w:t>
      </w:r>
      <w:r w:rsidR="007F0347" w:rsidRPr="00943AE7">
        <w:rPr>
          <w:rFonts w:ascii="Calibri" w:hAnsi="Calibri"/>
          <w:b w:val="0"/>
          <w:sz w:val="21"/>
          <w:szCs w:val="21"/>
        </w:rPr>
        <w:t>activities</w:t>
      </w:r>
      <w:r w:rsidR="00BC4284" w:rsidRPr="00943AE7">
        <w:rPr>
          <w:rFonts w:ascii="Calibri" w:hAnsi="Calibri"/>
          <w:b w:val="0"/>
          <w:sz w:val="21"/>
          <w:szCs w:val="21"/>
        </w:rPr>
        <w:t xml:space="preserve">, and background knowledge </w:t>
      </w:r>
      <w:r w:rsidR="007F0347" w:rsidRPr="00943AE7">
        <w:rPr>
          <w:rFonts w:ascii="Calibri" w:hAnsi="Calibri"/>
          <w:b w:val="0"/>
          <w:sz w:val="21"/>
          <w:szCs w:val="21"/>
        </w:rPr>
        <w:t xml:space="preserve">that </w:t>
      </w:r>
      <w:r w:rsidR="00483263" w:rsidRPr="00943AE7">
        <w:rPr>
          <w:rFonts w:ascii="Calibri" w:hAnsi="Calibri"/>
          <w:b w:val="0"/>
          <w:sz w:val="21"/>
          <w:szCs w:val="21"/>
        </w:rPr>
        <w:t>you</w:t>
      </w:r>
      <w:r w:rsidR="007F0347" w:rsidRPr="00943AE7">
        <w:rPr>
          <w:rFonts w:ascii="Calibri" w:hAnsi="Calibri"/>
          <w:b w:val="0"/>
          <w:sz w:val="21"/>
          <w:szCs w:val="21"/>
        </w:rPr>
        <w:t xml:space="preserve"> can share </w:t>
      </w:r>
      <w:r w:rsidR="00CD1273" w:rsidRPr="00943AE7">
        <w:rPr>
          <w:rFonts w:ascii="Calibri" w:hAnsi="Calibri"/>
          <w:b w:val="0"/>
          <w:sz w:val="21"/>
          <w:szCs w:val="21"/>
        </w:rPr>
        <w:t xml:space="preserve">with </w:t>
      </w:r>
      <w:r w:rsidR="00483263" w:rsidRPr="00943AE7">
        <w:rPr>
          <w:rFonts w:ascii="Calibri" w:hAnsi="Calibri"/>
          <w:b w:val="0"/>
          <w:sz w:val="21"/>
          <w:szCs w:val="21"/>
        </w:rPr>
        <w:t xml:space="preserve">your </w:t>
      </w:r>
      <w:r w:rsidR="007F0347" w:rsidRPr="00943AE7">
        <w:rPr>
          <w:rFonts w:ascii="Calibri" w:hAnsi="Calibri"/>
          <w:b w:val="0"/>
          <w:sz w:val="21"/>
          <w:szCs w:val="21"/>
        </w:rPr>
        <w:t>fellow educators, as well as implement in the classroom.</w:t>
      </w:r>
    </w:p>
    <w:p w:rsidR="007F0347" w:rsidRPr="00943AE7" w:rsidRDefault="007F0347" w:rsidP="00E9735E">
      <w:pPr>
        <w:pStyle w:val="Title"/>
        <w:spacing w:after="0" w:line="240" w:lineRule="auto"/>
        <w:jc w:val="left"/>
        <w:rPr>
          <w:rFonts w:ascii="Calibri" w:hAnsi="Calibri"/>
          <w:b w:val="0"/>
          <w:sz w:val="21"/>
          <w:szCs w:val="21"/>
        </w:rPr>
      </w:pPr>
    </w:p>
    <w:p w:rsidR="00483263" w:rsidRPr="00943AE7" w:rsidRDefault="00CD1273" w:rsidP="00E9735E">
      <w:pPr>
        <w:pStyle w:val="Title"/>
        <w:spacing w:after="0" w:line="240" w:lineRule="auto"/>
        <w:jc w:val="left"/>
        <w:rPr>
          <w:rFonts w:ascii="Calibri" w:hAnsi="Calibri"/>
          <w:b w:val="0"/>
          <w:sz w:val="21"/>
          <w:szCs w:val="21"/>
        </w:rPr>
      </w:pPr>
      <w:r w:rsidRPr="00943AE7">
        <w:rPr>
          <w:rFonts w:ascii="Calibri" w:hAnsi="Calibri"/>
          <w:b w:val="0"/>
          <w:sz w:val="21"/>
          <w:szCs w:val="21"/>
        </w:rPr>
        <w:t>This IPDAE-sponsored training will provide you with the 2016</w:t>
      </w:r>
      <w:r w:rsidR="007F0347" w:rsidRPr="00943AE7">
        <w:rPr>
          <w:rFonts w:ascii="Calibri" w:hAnsi="Calibri"/>
          <w:b w:val="0"/>
          <w:sz w:val="21"/>
          <w:szCs w:val="21"/>
        </w:rPr>
        <w:t xml:space="preserve"> GED Testing Service® </w:t>
      </w:r>
      <w:r w:rsidRPr="00943AE7">
        <w:rPr>
          <w:rFonts w:ascii="Calibri" w:hAnsi="Calibri"/>
          <w:b w:val="0"/>
          <w:sz w:val="21"/>
          <w:szCs w:val="21"/>
        </w:rPr>
        <w:t>Train-the-Trainer developed workshop</w:t>
      </w:r>
      <w:r w:rsidR="00A80AEA" w:rsidRPr="00943AE7">
        <w:rPr>
          <w:rFonts w:ascii="Calibri" w:hAnsi="Calibri"/>
          <w:b w:val="0"/>
          <w:sz w:val="21"/>
          <w:szCs w:val="21"/>
        </w:rPr>
        <w:t>. You will receive</w:t>
      </w:r>
      <w:r w:rsidRPr="00943AE7">
        <w:rPr>
          <w:rFonts w:ascii="Calibri" w:hAnsi="Calibri"/>
          <w:b w:val="0"/>
          <w:sz w:val="21"/>
          <w:szCs w:val="21"/>
        </w:rPr>
        <w:t xml:space="preserve"> </w:t>
      </w:r>
      <w:r w:rsidR="00232A9B" w:rsidRPr="00943AE7">
        <w:rPr>
          <w:rFonts w:ascii="Calibri" w:hAnsi="Calibri"/>
          <w:b w:val="0"/>
          <w:sz w:val="21"/>
          <w:szCs w:val="21"/>
        </w:rPr>
        <w:t>scripted PowerPoints, teacher g</w:t>
      </w:r>
      <w:r w:rsidR="007F0347" w:rsidRPr="00943AE7">
        <w:rPr>
          <w:rFonts w:ascii="Calibri" w:hAnsi="Calibri"/>
          <w:b w:val="0"/>
          <w:sz w:val="21"/>
          <w:szCs w:val="21"/>
        </w:rPr>
        <w:t xml:space="preserve">uides, research-based hands-on activities, </w:t>
      </w:r>
      <w:r w:rsidR="00483263" w:rsidRPr="00943AE7">
        <w:rPr>
          <w:rFonts w:ascii="Calibri" w:hAnsi="Calibri"/>
          <w:b w:val="0"/>
          <w:sz w:val="21"/>
          <w:szCs w:val="21"/>
        </w:rPr>
        <w:t xml:space="preserve">the latest information on GED® Preparation, </w:t>
      </w:r>
      <w:r w:rsidR="007F0347" w:rsidRPr="00943AE7">
        <w:rPr>
          <w:rFonts w:ascii="Calibri" w:hAnsi="Calibri"/>
          <w:b w:val="0"/>
          <w:sz w:val="21"/>
          <w:szCs w:val="21"/>
        </w:rPr>
        <w:t>and much, much more. You will not want to miss</w:t>
      </w:r>
      <w:r w:rsidR="00483263" w:rsidRPr="00943AE7">
        <w:rPr>
          <w:rFonts w:ascii="Calibri" w:hAnsi="Calibri"/>
          <w:b w:val="0"/>
          <w:sz w:val="21"/>
          <w:szCs w:val="21"/>
        </w:rPr>
        <w:t xml:space="preserve"> this workshop and the opportunity to help “build capacity” in our state through training others and assisting students </w:t>
      </w:r>
      <w:r w:rsidRPr="00943AE7">
        <w:rPr>
          <w:rFonts w:ascii="Calibri" w:hAnsi="Calibri"/>
          <w:b w:val="0"/>
          <w:sz w:val="21"/>
          <w:szCs w:val="21"/>
        </w:rPr>
        <w:t>in achieving their goal</w:t>
      </w:r>
      <w:r w:rsidR="00483263" w:rsidRPr="00943AE7">
        <w:rPr>
          <w:rFonts w:ascii="Calibri" w:hAnsi="Calibri"/>
          <w:b w:val="0"/>
          <w:sz w:val="21"/>
          <w:szCs w:val="21"/>
        </w:rPr>
        <w:t xml:space="preserve"> of successfully passing the GED</w:t>
      </w:r>
      <w:r w:rsidRPr="00943AE7">
        <w:rPr>
          <w:rFonts w:ascii="Calibri" w:hAnsi="Calibri"/>
          <w:b w:val="0"/>
          <w:sz w:val="21"/>
          <w:szCs w:val="21"/>
        </w:rPr>
        <w:t>®</w:t>
      </w:r>
      <w:r w:rsidR="00483263" w:rsidRPr="00943AE7">
        <w:rPr>
          <w:rFonts w:ascii="Calibri" w:hAnsi="Calibri"/>
          <w:b w:val="0"/>
          <w:sz w:val="21"/>
          <w:szCs w:val="21"/>
        </w:rPr>
        <w:t xml:space="preserve"> test.</w:t>
      </w:r>
    </w:p>
    <w:sdt>
      <w:sdtPr>
        <w:rPr>
          <w:rFonts w:ascii="Calibri" w:hAnsi="Calibri"/>
          <w:sz w:val="22"/>
          <w:szCs w:val="22"/>
        </w:rPr>
        <w:alias w:val="Date"/>
        <w:tag w:val="Date"/>
        <w:id w:val="1664272999"/>
        <w:placeholder>
          <w:docPart w:val="025DAF11E336413D8E8CF17A83F7D380"/>
        </w:placeholder>
        <w:date>
          <w:dateFormat w:val="dddd, MMMM dd, yyyy"/>
          <w:lid w:val="en-US"/>
          <w:storeMappedDataAs w:val="dateTime"/>
          <w:calendar w:val="gregorian"/>
        </w:date>
      </w:sdtPr>
      <w:sdtEndPr/>
      <w:sdtContent>
        <w:p w:rsidR="00E87680" w:rsidRPr="000A0B51" w:rsidRDefault="00A47322" w:rsidP="00E87680">
          <w:pPr>
            <w:pStyle w:val="Heading1"/>
            <w:rPr>
              <w:rFonts w:ascii="Calibri" w:hAnsi="Calibri"/>
              <w:sz w:val="22"/>
              <w:szCs w:val="22"/>
            </w:rPr>
          </w:pPr>
          <w:r w:rsidRPr="000A0B51">
            <w:rPr>
              <w:rFonts w:ascii="Calibri" w:hAnsi="Calibri"/>
              <w:sz w:val="22"/>
              <w:szCs w:val="22"/>
            </w:rPr>
            <w:t>Morning Agenda</w:t>
          </w:r>
        </w:p>
      </w:sdtContent>
    </w:sdt>
    <w:tbl>
      <w:tblPr>
        <w:tblStyle w:val="TableGrid"/>
        <w:tblW w:w="5000" w:type="pct"/>
        <w:tblInd w:w="58" w:type="dxa"/>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2192"/>
        <w:gridCol w:w="7168"/>
      </w:tblGrid>
      <w:tr w:rsidR="005C6AA6" w:rsidRPr="000A0B51" w:rsidTr="00977648">
        <w:tc>
          <w:tcPr>
            <w:tcW w:w="2192" w:type="dxa"/>
            <w:vAlign w:val="center"/>
          </w:tcPr>
          <w:p w:rsidR="005C6AA6" w:rsidRPr="000A0B51" w:rsidRDefault="005C6AA6" w:rsidP="00977648">
            <w:pPr>
              <w:rPr>
                <w:rFonts w:ascii="Calibri" w:hAnsi="Calibri"/>
                <w:sz w:val="22"/>
                <w:szCs w:val="22"/>
              </w:rPr>
            </w:pPr>
            <w:r w:rsidRPr="000A0B51">
              <w:rPr>
                <w:rFonts w:ascii="Calibri" w:hAnsi="Calibri"/>
                <w:sz w:val="22"/>
                <w:szCs w:val="22"/>
              </w:rPr>
              <w:t>8:00 – 8:</w:t>
            </w:r>
            <w:r>
              <w:rPr>
                <w:rFonts w:ascii="Calibri" w:hAnsi="Calibri"/>
                <w:sz w:val="22"/>
                <w:szCs w:val="22"/>
              </w:rPr>
              <w:t>30</w:t>
            </w:r>
            <w:r w:rsidRPr="000A0B51">
              <w:rPr>
                <w:rFonts w:ascii="Calibri" w:hAnsi="Calibri"/>
                <w:sz w:val="22"/>
                <w:szCs w:val="22"/>
              </w:rPr>
              <w:t xml:space="preserve"> a.m.</w:t>
            </w:r>
          </w:p>
        </w:tc>
        <w:tc>
          <w:tcPr>
            <w:tcW w:w="7168" w:type="dxa"/>
            <w:vAlign w:val="center"/>
          </w:tcPr>
          <w:p w:rsidR="005C6AA6" w:rsidRDefault="005C6AA6" w:rsidP="00977648">
            <w:pPr>
              <w:rPr>
                <w:rFonts w:ascii="Calibri" w:hAnsi="Calibri"/>
                <w:sz w:val="22"/>
                <w:szCs w:val="22"/>
              </w:rPr>
            </w:pPr>
            <w:r>
              <w:rPr>
                <w:rFonts w:ascii="Calibri" w:hAnsi="Calibri"/>
                <w:sz w:val="22"/>
                <w:szCs w:val="22"/>
              </w:rPr>
              <w:t>Registration</w:t>
            </w:r>
          </w:p>
          <w:p w:rsidR="005C6AA6" w:rsidRPr="000A0B51" w:rsidRDefault="005C6AA6" w:rsidP="005C6AA6">
            <w:pPr>
              <w:rPr>
                <w:rFonts w:ascii="Calibri" w:hAnsi="Calibri"/>
                <w:sz w:val="22"/>
                <w:szCs w:val="22"/>
              </w:rPr>
            </w:pPr>
          </w:p>
        </w:tc>
      </w:tr>
      <w:tr w:rsidR="00093B54" w:rsidRPr="000A0B51" w:rsidTr="00093B54">
        <w:tc>
          <w:tcPr>
            <w:tcW w:w="2192" w:type="dxa"/>
            <w:vAlign w:val="center"/>
          </w:tcPr>
          <w:p w:rsidR="00093B54" w:rsidRPr="000A0B51" w:rsidRDefault="00356C45" w:rsidP="005C6AA6">
            <w:pPr>
              <w:rPr>
                <w:rFonts w:ascii="Calibri" w:hAnsi="Calibri"/>
                <w:sz w:val="22"/>
                <w:szCs w:val="22"/>
              </w:rPr>
            </w:pPr>
            <w:r w:rsidRPr="000A0B51">
              <w:rPr>
                <w:rFonts w:ascii="Calibri" w:hAnsi="Calibri"/>
                <w:sz w:val="22"/>
                <w:szCs w:val="22"/>
              </w:rPr>
              <w:t>8:</w:t>
            </w:r>
            <w:r w:rsidR="005C6AA6">
              <w:rPr>
                <w:rFonts w:ascii="Calibri" w:hAnsi="Calibri"/>
                <w:sz w:val="22"/>
                <w:szCs w:val="22"/>
              </w:rPr>
              <w:t>30 – 8:45</w:t>
            </w:r>
            <w:r w:rsidRPr="000A0B51">
              <w:rPr>
                <w:rFonts w:ascii="Calibri" w:hAnsi="Calibri"/>
                <w:sz w:val="22"/>
                <w:szCs w:val="22"/>
              </w:rPr>
              <w:t xml:space="preserve"> a</w:t>
            </w:r>
            <w:r w:rsidR="004A4E0A" w:rsidRPr="000A0B51">
              <w:rPr>
                <w:rFonts w:ascii="Calibri" w:hAnsi="Calibri"/>
                <w:sz w:val="22"/>
                <w:szCs w:val="22"/>
              </w:rPr>
              <w:t>.</w:t>
            </w:r>
            <w:r w:rsidRPr="000A0B51">
              <w:rPr>
                <w:rFonts w:ascii="Calibri" w:hAnsi="Calibri"/>
                <w:sz w:val="22"/>
                <w:szCs w:val="22"/>
              </w:rPr>
              <w:t>m</w:t>
            </w:r>
            <w:r w:rsidR="004A4E0A" w:rsidRPr="000A0B51">
              <w:rPr>
                <w:rFonts w:ascii="Calibri" w:hAnsi="Calibri"/>
                <w:sz w:val="22"/>
                <w:szCs w:val="22"/>
              </w:rPr>
              <w:t>.</w:t>
            </w:r>
          </w:p>
        </w:tc>
        <w:tc>
          <w:tcPr>
            <w:tcW w:w="7168" w:type="dxa"/>
            <w:vAlign w:val="center"/>
          </w:tcPr>
          <w:p w:rsidR="00B60054" w:rsidRPr="000A0B51" w:rsidRDefault="00356C45" w:rsidP="00943AE7">
            <w:pPr>
              <w:rPr>
                <w:rFonts w:ascii="Calibri" w:hAnsi="Calibri"/>
                <w:sz w:val="22"/>
                <w:szCs w:val="22"/>
              </w:rPr>
            </w:pPr>
            <w:r w:rsidRPr="000A0B51">
              <w:rPr>
                <w:rFonts w:ascii="Calibri" w:hAnsi="Calibri"/>
                <w:sz w:val="22"/>
                <w:szCs w:val="22"/>
              </w:rPr>
              <w:t>Welcome</w:t>
            </w:r>
            <w:r w:rsidR="005C6AA6">
              <w:rPr>
                <w:rFonts w:ascii="Calibri" w:hAnsi="Calibri"/>
                <w:sz w:val="22"/>
                <w:szCs w:val="22"/>
              </w:rPr>
              <w:t xml:space="preserve"> and Introductions</w:t>
            </w:r>
          </w:p>
        </w:tc>
      </w:tr>
      <w:tr w:rsidR="00093B54" w:rsidRPr="000A0B51" w:rsidTr="00093B54">
        <w:tc>
          <w:tcPr>
            <w:tcW w:w="2192" w:type="dxa"/>
            <w:vAlign w:val="center"/>
          </w:tcPr>
          <w:p w:rsidR="00093B54" w:rsidRPr="000A0B51" w:rsidRDefault="00356C45" w:rsidP="005C6AA6">
            <w:pPr>
              <w:rPr>
                <w:rFonts w:ascii="Calibri" w:hAnsi="Calibri"/>
                <w:sz w:val="22"/>
                <w:szCs w:val="22"/>
              </w:rPr>
            </w:pPr>
            <w:r w:rsidRPr="000A0B51">
              <w:rPr>
                <w:rFonts w:ascii="Calibri" w:hAnsi="Calibri"/>
                <w:sz w:val="22"/>
                <w:szCs w:val="22"/>
              </w:rPr>
              <w:t>8:</w:t>
            </w:r>
            <w:r w:rsidR="005C6AA6">
              <w:rPr>
                <w:rFonts w:ascii="Calibri" w:hAnsi="Calibri"/>
                <w:sz w:val="22"/>
                <w:szCs w:val="22"/>
              </w:rPr>
              <w:t>45</w:t>
            </w:r>
            <w:r w:rsidRPr="000A0B51">
              <w:rPr>
                <w:rFonts w:ascii="Calibri" w:hAnsi="Calibri"/>
                <w:sz w:val="22"/>
                <w:szCs w:val="22"/>
              </w:rPr>
              <w:t xml:space="preserve"> – 9:00 a</w:t>
            </w:r>
            <w:r w:rsidR="004A4E0A" w:rsidRPr="000A0B51">
              <w:rPr>
                <w:rFonts w:ascii="Calibri" w:hAnsi="Calibri"/>
                <w:sz w:val="22"/>
                <w:szCs w:val="22"/>
              </w:rPr>
              <w:t>.</w:t>
            </w:r>
            <w:r w:rsidRPr="000A0B51">
              <w:rPr>
                <w:rFonts w:ascii="Calibri" w:hAnsi="Calibri"/>
                <w:sz w:val="22"/>
                <w:szCs w:val="22"/>
              </w:rPr>
              <w:t>m</w:t>
            </w:r>
            <w:r w:rsidR="004A4E0A" w:rsidRPr="000A0B51">
              <w:rPr>
                <w:rFonts w:ascii="Calibri" w:hAnsi="Calibri"/>
                <w:sz w:val="22"/>
                <w:szCs w:val="22"/>
              </w:rPr>
              <w:t>.</w:t>
            </w:r>
          </w:p>
        </w:tc>
        <w:tc>
          <w:tcPr>
            <w:tcW w:w="7168" w:type="dxa"/>
            <w:vAlign w:val="center"/>
          </w:tcPr>
          <w:p w:rsidR="00945201" w:rsidRPr="000A0B51" w:rsidRDefault="005C6AA6" w:rsidP="00945201">
            <w:pPr>
              <w:rPr>
                <w:rFonts w:ascii="Calibri" w:hAnsi="Calibri"/>
                <w:sz w:val="22"/>
                <w:szCs w:val="22"/>
              </w:rPr>
            </w:pPr>
            <w:r>
              <w:rPr>
                <w:rFonts w:ascii="Calibri" w:hAnsi="Calibri"/>
                <w:sz w:val="22"/>
                <w:szCs w:val="22"/>
              </w:rPr>
              <w:t xml:space="preserve">Introduction to </w:t>
            </w:r>
            <w:r w:rsidR="00945201">
              <w:rPr>
                <w:rFonts w:ascii="Calibri" w:hAnsi="Calibri"/>
                <w:sz w:val="22"/>
                <w:szCs w:val="22"/>
              </w:rPr>
              <w:t>Building Capacity for Florida GED</w:t>
            </w:r>
            <w:r w:rsidR="00945201" w:rsidRPr="000A0B51">
              <w:rPr>
                <w:rFonts w:ascii="Calibri" w:hAnsi="Calibri" w:cstheme="minorHAnsi"/>
                <w:sz w:val="22"/>
                <w:szCs w:val="22"/>
                <w:vertAlign w:val="superscript"/>
              </w:rPr>
              <w:t>®</w:t>
            </w:r>
            <w:r w:rsidR="00945201">
              <w:rPr>
                <w:rFonts w:ascii="Calibri" w:hAnsi="Calibri"/>
                <w:sz w:val="22"/>
                <w:szCs w:val="22"/>
              </w:rPr>
              <w:t xml:space="preserve"> Programs</w:t>
            </w:r>
          </w:p>
          <w:p w:rsidR="005C6AA6" w:rsidRPr="005C6AA6" w:rsidRDefault="005C6AA6" w:rsidP="005C6AA6">
            <w:pPr>
              <w:pStyle w:val="ListParagraph"/>
              <w:numPr>
                <w:ilvl w:val="0"/>
                <w:numId w:val="13"/>
              </w:numPr>
              <w:rPr>
                <w:rFonts w:ascii="Calibri" w:hAnsi="Calibri"/>
                <w:sz w:val="22"/>
                <w:szCs w:val="22"/>
              </w:rPr>
            </w:pPr>
            <w:r w:rsidRPr="005C6AA6">
              <w:rPr>
                <w:rFonts w:ascii="Calibri" w:hAnsi="Calibri"/>
                <w:sz w:val="22"/>
                <w:szCs w:val="22"/>
              </w:rPr>
              <w:t>Purpose</w:t>
            </w:r>
            <w:r w:rsidR="00A80AEA">
              <w:rPr>
                <w:rFonts w:ascii="Calibri" w:hAnsi="Calibri"/>
                <w:sz w:val="22"/>
                <w:szCs w:val="22"/>
              </w:rPr>
              <w:t xml:space="preserve"> and Expectations</w:t>
            </w:r>
            <w:r w:rsidRPr="005C6AA6">
              <w:rPr>
                <w:rFonts w:ascii="Calibri" w:hAnsi="Calibri"/>
                <w:sz w:val="22"/>
                <w:szCs w:val="22"/>
              </w:rPr>
              <w:t xml:space="preserve"> of </w:t>
            </w:r>
            <w:r w:rsidR="00945201">
              <w:rPr>
                <w:rFonts w:ascii="Calibri" w:hAnsi="Calibri"/>
                <w:sz w:val="22"/>
                <w:szCs w:val="22"/>
              </w:rPr>
              <w:t>Workshops</w:t>
            </w:r>
          </w:p>
          <w:p w:rsidR="005C6AA6" w:rsidRPr="000A0B51" w:rsidRDefault="005C6AA6" w:rsidP="005C6AA6">
            <w:pPr>
              <w:pStyle w:val="ListParagraph"/>
              <w:numPr>
                <w:ilvl w:val="0"/>
                <w:numId w:val="11"/>
              </w:numPr>
              <w:rPr>
                <w:rFonts w:ascii="Calibri" w:hAnsi="Calibri"/>
                <w:sz w:val="22"/>
                <w:szCs w:val="22"/>
              </w:rPr>
            </w:pPr>
            <w:r w:rsidRPr="000A0B51">
              <w:rPr>
                <w:rFonts w:ascii="Calibri" w:hAnsi="Calibri"/>
                <w:sz w:val="22"/>
                <w:szCs w:val="22"/>
              </w:rPr>
              <w:t>Review of Materials</w:t>
            </w:r>
          </w:p>
          <w:p w:rsidR="005C6AA6" w:rsidRPr="000A0B51" w:rsidRDefault="005C6AA6" w:rsidP="005C6AA6">
            <w:pPr>
              <w:pStyle w:val="ListParagraph"/>
              <w:numPr>
                <w:ilvl w:val="1"/>
                <w:numId w:val="11"/>
              </w:numPr>
              <w:rPr>
                <w:rFonts w:ascii="Calibri" w:hAnsi="Calibri"/>
                <w:sz w:val="22"/>
                <w:szCs w:val="22"/>
              </w:rPr>
            </w:pPr>
            <w:r w:rsidRPr="000A0B51">
              <w:rPr>
                <w:rFonts w:ascii="Calibri" w:hAnsi="Calibri"/>
                <w:sz w:val="22"/>
                <w:szCs w:val="22"/>
              </w:rPr>
              <w:t>PPT</w:t>
            </w:r>
          </w:p>
          <w:p w:rsidR="005C6AA6" w:rsidRPr="000A0B51" w:rsidRDefault="005C6AA6" w:rsidP="005C6AA6">
            <w:pPr>
              <w:pStyle w:val="ListParagraph"/>
              <w:numPr>
                <w:ilvl w:val="1"/>
                <w:numId w:val="11"/>
              </w:numPr>
              <w:rPr>
                <w:rFonts w:ascii="Calibri" w:hAnsi="Calibri"/>
                <w:sz w:val="22"/>
                <w:szCs w:val="22"/>
              </w:rPr>
            </w:pPr>
            <w:r w:rsidRPr="000A0B51">
              <w:rPr>
                <w:rFonts w:ascii="Calibri" w:hAnsi="Calibri"/>
                <w:sz w:val="22"/>
                <w:szCs w:val="22"/>
              </w:rPr>
              <w:t>Workbook</w:t>
            </w:r>
          </w:p>
          <w:p w:rsidR="00072FBD" w:rsidRPr="00943AE7" w:rsidRDefault="005C6AA6" w:rsidP="00943AE7">
            <w:pPr>
              <w:pStyle w:val="ListParagraph"/>
              <w:numPr>
                <w:ilvl w:val="1"/>
                <w:numId w:val="11"/>
              </w:numPr>
              <w:rPr>
                <w:rFonts w:ascii="Calibri" w:hAnsi="Calibri"/>
                <w:sz w:val="22"/>
                <w:szCs w:val="22"/>
              </w:rPr>
            </w:pPr>
            <w:r w:rsidRPr="000A0B51">
              <w:rPr>
                <w:rFonts w:ascii="Calibri" w:hAnsi="Calibri"/>
                <w:sz w:val="22"/>
                <w:szCs w:val="22"/>
              </w:rPr>
              <w:t>GEDTS Resources</w:t>
            </w:r>
          </w:p>
        </w:tc>
      </w:tr>
      <w:tr w:rsidR="00356C45" w:rsidRPr="000A0B51" w:rsidTr="00FD0326">
        <w:tc>
          <w:tcPr>
            <w:tcW w:w="2192" w:type="dxa"/>
            <w:vAlign w:val="center"/>
          </w:tcPr>
          <w:p w:rsidR="00356C45" w:rsidRPr="000A0B51" w:rsidRDefault="00356C45" w:rsidP="00356C45">
            <w:pPr>
              <w:rPr>
                <w:rFonts w:ascii="Calibri" w:hAnsi="Calibri"/>
                <w:sz w:val="22"/>
                <w:szCs w:val="22"/>
              </w:rPr>
            </w:pPr>
            <w:r w:rsidRPr="000A0B51">
              <w:rPr>
                <w:rFonts w:ascii="Calibri" w:hAnsi="Calibri"/>
                <w:sz w:val="22"/>
                <w:szCs w:val="22"/>
              </w:rPr>
              <w:t>9:00 – 10:00 a</w:t>
            </w:r>
            <w:r w:rsidR="004A4E0A" w:rsidRPr="000A0B51">
              <w:rPr>
                <w:rFonts w:ascii="Calibri" w:hAnsi="Calibri"/>
                <w:sz w:val="22"/>
                <w:szCs w:val="22"/>
              </w:rPr>
              <w:t>.</w:t>
            </w:r>
            <w:r w:rsidRPr="000A0B51">
              <w:rPr>
                <w:rFonts w:ascii="Calibri" w:hAnsi="Calibri"/>
                <w:sz w:val="22"/>
                <w:szCs w:val="22"/>
              </w:rPr>
              <w:t>m</w:t>
            </w:r>
            <w:r w:rsidR="004A4E0A" w:rsidRPr="000A0B51">
              <w:rPr>
                <w:rFonts w:ascii="Calibri" w:hAnsi="Calibri"/>
                <w:sz w:val="22"/>
                <w:szCs w:val="22"/>
              </w:rPr>
              <w:t>.</w:t>
            </w:r>
          </w:p>
        </w:tc>
        <w:tc>
          <w:tcPr>
            <w:tcW w:w="7168" w:type="dxa"/>
            <w:vAlign w:val="center"/>
          </w:tcPr>
          <w:p w:rsidR="00356C45" w:rsidRPr="000A0B51" w:rsidRDefault="00E9735E" w:rsidP="00356C45">
            <w:pPr>
              <w:rPr>
                <w:rFonts w:ascii="Calibri" w:hAnsi="Calibri"/>
                <w:sz w:val="22"/>
                <w:szCs w:val="22"/>
              </w:rPr>
            </w:pPr>
            <w:r>
              <w:rPr>
                <w:rFonts w:ascii="Calibri" w:hAnsi="Calibri"/>
                <w:sz w:val="22"/>
                <w:szCs w:val="22"/>
              </w:rPr>
              <w:t>RLA</w:t>
            </w:r>
            <w:r w:rsidR="00945201">
              <w:rPr>
                <w:rFonts w:ascii="Calibri" w:hAnsi="Calibri"/>
                <w:sz w:val="22"/>
                <w:szCs w:val="22"/>
              </w:rPr>
              <w:t xml:space="preserve"> – Building Capacity for Florida GED</w:t>
            </w:r>
            <w:r w:rsidR="00945201" w:rsidRPr="000A0B51">
              <w:rPr>
                <w:rFonts w:ascii="Calibri" w:hAnsi="Calibri" w:cstheme="minorHAnsi"/>
                <w:sz w:val="22"/>
                <w:szCs w:val="22"/>
                <w:vertAlign w:val="superscript"/>
              </w:rPr>
              <w:t>®</w:t>
            </w:r>
            <w:r w:rsidR="00945201">
              <w:rPr>
                <w:rFonts w:ascii="Calibri" w:hAnsi="Calibri"/>
                <w:sz w:val="22"/>
                <w:szCs w:val="22"/>
              </w:rPr>
              <w:t xml:space="preserve"> Programs</w:t>
            </w:r>
          </w:p>
          <w:p w:rsidR="00072FBD" w:rsidRPr="000A0B51" w:rsidRDefault="00072FBD" w:rsidP="00072FBD">
            <w:pPr>
              <w:pStyle w:val="ListParagraph"/>
              <w:numPr>
                <w:ilvl w:val="0"/>
                <w:numId w:val="11"/>
              </w:numPr>
              <w:rPr>
                <w:rFonts w:ascii="Calibri" w:hAnsi="Calibri"/>
                <w:sz w:val="22"/>
                <w:szCs w:val="22"/>
              </w:rPr>
            </w:pPr>
            <w:r w:rsidRPr="000A0B51">
              <w:rPr>
                <w:rFonts w:ascii="Calibri" w:hAnsi="Calibri"/>
                <w:sz w:val="22"/>
                <w:szCs w:val="22"/>
              </w:rPr>
              <w:t>Overview of RLA Training</w:t>
            </w:r>
          </w:p>
          <w:p w:rsidR="00072FBD" w:rsidRPr="000A0B51" w:rsidRDefault="00072FBD" w:rsidP="00072FBD">
            <w:pPr>
              <w:pStyle w:val="ListParagraph"/>
              <w:numPr>
                <w:ilvl w:val="1"/>
                <w:numId w:val="11"/>
              </w:numPr>
              <w:rPr>
                <w:rFonts w:ascii="Calibri" w:hAnsi="Calibri"/>
                <w:sz w:val="22"/>
                <w:szCs w:val="22"/>
              </w:rPr>
            </w:pPr>
            <w:r w:rsidRPr="000A0B51">
              <w:rPr>
                <w:rFonts w:ascii="Calibri" w:hAnsi="Calibri"/>
                <w:sz w:val="22"/>
                <w:szCs w:val="22"/>
              </w:rPr>
              <w:t>Purpose of Training</w:t>
            </w:r>
          </w:p>
          <w:p w:rsidR="00072FBD" w:rsidRPr="000A0B51" w:rsidRDefault="00072FBD" w:rsidP="00072FBD">
            <w:pPr>
              <w:pStyle w:val="ListParagraph"/>
              <w:numPr>
                <w:ilvl w:val="1"/>
                <w:numId w:val="11"/>
              </w:numPr>
              <w:rPr>
                <w:rFonts w:ascii="Calibri" w:hAnsi="Calibri"/>
                <w:sz w:val="22"/>
                <w:szCs w:val="22"/>
              </w:rPr>
            </w:pPr>
            <w:r w:rsidRPr="000A0B51">
              <w:rPr>
                <w:rFonts w:ascii="Calibri" w:hAnsi="Calibri"/>
                <w:sz w:val="22"/>
                <w:szCs w:val="22"/>
              </w:rPr>
              <w:t>Workshop Objectives</w:t>
            </w:r>
          </w:p>
          <w:p w:rsidR="00232A9B" w:rsidRPr="00E9735E" w:rsidRDefault="00072FBD" w:rsidP="00E9735E">
            <w:pPr>
              <w:pStyle w:val="ListParagraph"/>
              <w:numPr>
                <w:ilvl w:val="1"/>
                <w:numId w:val="11"/>
              </w:numPr>
              <w:rPr>
                <w:rFonts w:ascii="Calibri" w:hAnsi="Calibri"/>
                <w:sz w:val="22"/>
                <w:szCs w:val="22"/>
              </w:rPr>
            </w:pPr>
            <w:r w:rsidRPr="000A0B51">
              <w:rPr>
                <w:rFonts w:ascii="Calibri" w:hAnsi="Calibri"/>
                <w:sz w:val="22"/>
                <w:szCs w:val="22"/>
              </w:rPr>
              <w:t xml:space="preserve">Introduction to </w:t>
            </w:r>
            <w:r w:rsidR="00232A9B">
              <w:rPr>
                <w:rFonts w:ascii="Calibri" w:hAnsi="Calibri"/>
                <w:sz w:val="22"/>
                <w:szCs w:val="22"/>
              </w:rPr>
              <w:t>Content and Resource</w:t>
            </w:r>
          </w:p>
          <w:p w:rsidR="00356C45" w:rsidRPr="000A0B51" w:rsidRDefault="00BE6522" w:rsidP="00356C45">
            <w:pPr>
              <w:pStyle w:val="ListParagraph"/>
              <w:numPr>
                <w:ilvl w:val="0"/>
                <w:numId w:val="11"/>
              </w:numPr>
              <w:rPr>
                <w:rFonts w:ascii="Calibri" w:hAnsi="Calibri"/>
                <w:sz w:val="22"/>
                <w:szCs w:val="22"/>
              </w:rPr>
            </w:pPr>
            <w:r w:rsidRPr="000A0B51">
              <w:rPr>
                <w:rFonts w:ascii="Calibri" w:hAnsi="Calibri"/>
                <w:sz w:val="22"/>
                <w:szCs w:val="22"/>
              </w:rPr>
              <w:t>Taking a Closer Look at the Content</w:t>
            </w:r>
            <w:r w:rsidR="00B60054">
              <w:rPr>
                <w:rFonts w:ascii="Calibri" w:hAnsi="Calibri"/>
                <w:sz w:val="22"/>
                <w:szCs w:val="22"/>
              </w:rPr>
              <w:t xml:space="preserve"> of the GED</w:t>
            </w:r>
            <w:r w:rsidR="00B00502">
              <w:rPr>
                <w:rFonts w:ascii="Calibri" w:hAnsi="Calibri"/>
                <w:b/>
                <w:sz w:val="22"/>
                <w:szCs w:val="22"/>
              </w:rPr>
              <w:t>®</w:t>
            </w:r>
            <w:r w:rsidR="00B60054">
              <w:rPr>
                <w:rFonts w:ascii="Calibri" w:hAnsi="Calibri"/>
                <w:sz w:val="22"/>
                <w:szCs w:val="22"/>
              </w:rPr>
              <w:t xml:space="preserve"> test</w:t>
            </w:r>
          </w:p>
          <w:p w:rsidR="00356C45" w:rsidRPr="000A0B51" w:rsidRDefault="00356C45" w:rsidP="00BE6522">
            <w:pPr>
              <w:pStyle w:val="ListParagraph"/>
              <w:numPr>
                <w:ilvl w:val="1"/>
                <w:numId w:val="11"/>
              </w:numPr>
              <w:rPr>
                <w:rFonts w:ascii="Calibri" w:hAnsi="Calibri"/>
                <w:sz w:val="22"/>
                <w:szCs w:val="22"/>
              </w:rPr>
            </w:pPr>
            <w:r w:rsidRPr="000A0B51">
              <w:rPr>
                <w:rFonts w:ascii="Calibri" w:hAnsi="Calibri"/>
                <w:sz w:val="22"/>
                <w:szCs w:val="22"/>
              </w:rPr>
              <w:t>From Assessment Targets to PLDs to HIIs</w:t>
            </w:r>
          </w:p>
          <w:p w:rsidR="00B60054" w:rsidRPr="00232A9B" w:rsidRDefault="000A0B51" w:rsidP="00232A9B">
            <w:pPr>
              <w:pStyle w:val="ListParagraph"/>
              <w:numPr>
                <w:ilvl w:val="0"/>
                <w:numId w:val="11"/>
              </w:numPr>
              <w:rPr>
                <w:rFonts w:ascii="Calibri" w:hAnsi="Calibri"/>
                <w:sz w:val="22"/>
                <w:szCs w:val="22"/>
              </w:rPr>
            </w:pPr>
            <w:r>
              <w:rPr>
                <w:rFonts w:ascii="Calibri" w:hAnsi="Calibri"/>
                <w:sz w:val="22"/>
                <w:szCs w:val="22"/>
              </w:rPr>
              <w:t xml:space="preserve">Applying a </w:t>
            </w:r>
            <w:r w:rsidR="00BE6522" w:rsidRPr="000A0B51">
              <w:rPr>
                <w:rFonts w:ascii="Calibri" w:hAnsi="Calibri"/>
                <w:sz w:val="22"/>
                <w:szCs w:val="22"/>
              </w:rPr>
              <w:t>Close Reading Process</w:t>
            </w:r>
            <w:r>
              <w:rPr>
                <w:rFonts w:ascii="Calibri" w:hAnsi="Calibri"/>
                <w:sz w:val="22"/>
                <w:szCs w:val="22"/>
              </w:rPr>
              <w:t xml:space="preserve"> for All Source Texts</w:t>
            </w:r>
          </w:p>
        </w:tc>
      </w:tr>
      <w:tr w:rsidR="00093B54" w:rsidRPr="000A0B51" w:rsidTr="00093B54">
        <w:tc>
          <w:tcPr>
            <w:tcW w:w="2192" w:type="dxa"/>
            <w:vAlign w:val="center"/>
          </w:tcPr>
          <w:p w:rsidR="00093B54" w:rsidRPr="000A0B51" w:rsidRDefault="00356C45" w:rsidP="00356C45">
            <w:pPr>
              <w:rPr>
                <w:rFonts w:ascii="Calibri" w:hAnsi="Calibri"/>
                <w:sz w:val="22"/>
                <w:szCs w:val="22"/>
              </w:rPr>
            </w:pPr>
            <w:r w:rsidRPr="000A0B51">
              <w:rPr>
                <w:rFonts w:ascii="Calibri" w:hAnsi="Calibri"/>
                <w:sz w:val="22"/>
                <w:szCs w:val="22"/>
              </w:rPr>
              <w:t>10:00 – 10:15 a</w:t>
            </w:r>
            <w:r w:rsidR="004A4E0A" w:rsidRPr="000A0B51">
              <w:rPr>
                <w:rFonts w:ascii="Calibri" w:hAnsi="Calibri"/>
                <w:sz w:val="22"/>
                <w:szCs w:val="22"/>
              </w:rPr>
              <w:t>.</w:t>
            </w:r>
            <w:r w:rsidRPr="000A0B51">
              <w:rPr>
                <w:rFonts w:ascii="Calibri" w:hAnsi="Calibri"/>
                <w:sz w:val="22"/>
                <w:szCs w:val="22"/>
              </w:rPr>
              <w:t>m</w:t>
            </w:r>
            <w:r w:rsidR="004A4E0A" w:rsidRPr="000A0B51">
              <w:rPr>
                <w:rFonts w:ascii="Calibri" w:hAnsi="Calibri"/>
                <w:sz w:val="22"/>
                <w:szCs w:val="22"/>
              </w:rPr>
              <w:t>.</w:t>
            </w:r>
          </w:p>
        </w:tc>
        <w:sdt>
          <w:sdtPr>
            <w:rPr>
              <w:rFonts w:ascii="Calibri" w:hAnsi="Calibri"/>
              <w:sz w:val="22"/>
              <w:szCs w:val="22"/>
            </w:rPr>
            <w:id w:val="1664273287"/>
            <w:placeholder>
              <w:docPart w:val="F652AC0D20F74D7BB04733B9AF304165"/>
            </w:placeholder>
            <w:temporary/>
            <w:showingPlcHdr/>
          </w:sdtPr>
          <w:sdtEndPr/>
          <w:sdtContent>
            <w:tc>
              <w:tcPr>
                <w:tcW w:w="7168" w:type="dxa"/>
                <w:vAlign w:val="center"/>
              </w:tcPr>
              <w:p w:rsidR="00093B54" w:rsidRPr="000A0B51" w:rsidRDefault="00293816" w:rsidP="00293816">
                <w:pPr>
                  <w:rPr>
                    <w:rFonts w:ascii="Calibri" w:hAnsi="Calibri"/>
                    <w:sz w:val="22"/>
                    <w:szCs w:val="22"/>
                  </w:rPr>
                </w:pPr>
                <w:r w:rsidRPr="000A0B51">
                  <w:rPr>
                    <w:rFonts w:ascii="Calibri" w:hAnsi="Calibri"/>
                    <w:sz w:val="22"/>
                    <w:szCs w:val="22"/>
                  </w:rPr>
                  <w:t>Break</w:t>
                </w:r>
              </w:p>
            </w:tc>
          </w:sdtContent>
        </w:sdt>
      </w:tr>
      <w:tr w:rsidR="00093B54" w:rsidRPr="000A0B51" w:rsidTr="00093B54">
        <w:tc>
          <w:tcPr>
            <w:tcW w:w="2192" w:type="dxa"/>
            <w:vAlign w:val="center"/>
          </w:tcPr>
          <w:p w:rsidR="00093B54" w:rsidRPr="000A0B51" w:rsidRDefault="00356C45" w:rsidP="005C6AA6">
            <w:pPr>
              <w:rPr>
                <w:rFonts w:ascii="Calibri" w:hAnsi="Calibri"/>
                <w:sz w:val="22"/>
                <w:szCs w:val="22"/>
              </w:rPr>
            </w:pPr>
            <w:r w:rsidRPr="000A0B51">
              <w:rPr>
                <w:rFonts w:ascii="Calibri" w:hAnsi="Calibri"/>
                <w:sz w:val="22"/>
                <w:szCs w:val="22"/>
              </w:rPr>
              <w:t xml:space="preserve">10:15 – </w:t>
            </w:r>
            <w:r w:rsidR="00BE6522" w:rsidRPr="000A0B51">
              <w:rPr>
                <w:rFonts w:ascii="Calibri" w:hAnsi="Calibri"/>
                <w:sz w:val="22"/>
                <w:szCs w:val="22"/>
              </w:rPr>
              <w:t>11:</w:t>
            </w:r>
            <w:r w:rsidR="005C6AA6">
              <w:rPr>
                <w:rFonts w:ascii="Calibri" w:hAnsi="Calibri"/>
                <w:sz w:val="22"/>
                <w:szCs w:val="22"/>
              </w:rPr>
              <w:t>30</w:t>
            </w:r>
            <w:r w:rsidR="00BE6522" w:rsidRPr="000A0B51">
              <w:rPr>
                <w:rFonts w:ascii="Calibri" w:hAnsi="Calibri"/>
                <w:sz w:val="22"/>
                <w:szCs w:val="22"/>
              </w:rPr>
              <w:t xml:space="preserve"> a</w:t>
            </w:r>
            <w:r w:rsidR="004A4E0A" w:rsidRPr="000A0B51">
              <w:rPr>
                <w:rFonts w:ascii="Calibri" w:hAnsi="Calibri"/>
                <w:sz w:val="22"/>
                <w:szCs w:val="22"/>
              </w:rPr>
              <w:t>.</w:t>
            </w:r>
            <w:r w:rsidR="00BE6522" w:rsidRPr="000A0B51">
              <w:rPr>
                <w:rFonts w:ascii="Calibri" w:hAnsi="Calibri"/>
                <w:sz w:val="22"/>
                <w:szCs w:val="22"/>
              </w:rPr>
              <w:t>m</w:t>
            </w:r>
            <w:r w:rsidR="004A4E0A" w:rsidRPr="000A0B51">
              <w:rPr>
                <w:rFonts w:ascii="Calibri" w:hAnsi="Calibri"/>
                <w:sz w:val="22"/>
                <w:szCs w:val="22"/>
              </w:rPr>
              <w:t>.</w:t>
            </w:r>
          </w:p>
        </w:tc>
        <w:tc>
          <w:tcPr>
            <w:tcW w:w="7168" w:type="dxa"/>
            <w:vAlign w:val="center"/>
          </w:tcPr>
          <w:p w:rsidR="00BE6522" w:rsidRPr="000A0B51" w:rsidRDefault="00BE6522" w:rsidP="00BE6522">
            <w:pPr>
              <w:pStyle w:val="ListParagraph"/>
              <w:numPr>
                <w:ilvl w:val="0"/>
                <w:numId w:val="12"/>
              </w:numPr>
              <w:rPr>
                <w:rFonts w:ascii="Calibri" w:hAnsi="Calibri" w:cs="Arial"/>
                <w:sz w:val="22"/>
                <w:szCs w:val="22"/>
              </w:rPr>
            </w:pPr>
            <w:r w:rsidRPr="000A0B51">
              <w:rPr>
                <w:rFonts w:ascii="Calibri" w:hAnsi="Calibri" w:cs="Arial"/>
                <w:sz w:val="22"/>
                <w:szCs w:val="22"/>
              </w:rPr>
              <w:t>Grammar in Context</w:t>
            </w:r>
            <w:r w:rsidR="00BE33B7" w:rsidRPr="000A0B51">
              <w:rPr>
                <w:rFonts w:ascii="Calibri" w:hAnsi="Calibri" w:cs="Arial"/>
                <w:sz w:val="22"/>
                <w:szCs w:val="22"/>
              </w:rPr>
              <w:t xml:space="preserve"> – Rationale and Activity</w:t>
            </w:r>
          </w:p>
          <w:p w:rsidR="00BE6522" w:rsidRPr="000A0B51" w:rsidRDefault="00BE6522" w:rsidP="00BE6522">
            <w:pPr>
              <w:pStyle w:val="ListParagraph"/>
              <w:numPr>
                <w:ilvl w:val="0"/>
                <w:numId w:val="12"/>
              </w:numPr>
              <w:rPr>
                <w:rFonts w:ascii="Calibri" w:hAnsi="Calibri" w:cs="Arial"/>
                <w:sz w:val="22"/>
                <w:szCs w:val="22"/>
              </w:rPr>
            </w:pPr>
            <w:r w:rsidRPr="000A0B51">
              <w:rPr>
                <w:rFonts w:ascii="Calibri" w:hAnsi="Calibri" w:cs="Arial"/>
                <w:sz w:val="22"/>
                <w:szCs w:val="22"/>
              </w:rPr>
              <w:t>Three Trait Rubric</w:t>
            </w:r>
            <w:r w:rsidR="00BE33B7" w:rsidRPr="000A0B51">
              <w:rPr>
                <w:rFonts w:ascii="Calibri" w:hAnsi="Calibri" w:cs="Arial"/>
                <w:sz w:val="22"/>
                <w:szCs w:val="22"/>
              </w:rPr>
              <w:t xml:space="preserve"> – Looking at Sample Writings</w:t>
            </w:r>
          </w:p>
          <w:p w:rsidR="00BE6522" w:rsidRPr="000A0B51" w:rsidRDefault="00BE6522" w:rsidP="00BE6522">
            <w:pPr>
              <w:pStyle w:val="ListParagraph"/>
              <w:numPr>
                <w:ilvl w:val="0"/>
                <w:numId w:val="12"/>
              </w:numPr>
              <w:rPr>
                <w:rFonts w:ascii="Calibri" w:hAnsi="Calibri" w:cs="Arial"/>
                <w:sz w:val="22"/>
                <w:szCs w:val="22"/>
              </w:rPr>
            </w:pPr>
            <w:r w:rsidRPr="000A0B51">
              <w:rPr>
                <w:rFonts w:ascii="Calibri" w:hAnsi="Calibri" w:cs="Arial"/>
                <w:sz w:val="22"/>
                <w:szCs w:val="22"/>
              </w:rPr>
              <w:lastRenderedPageBreak/>
              <w:t xml:space="preserve">Overview of </w:t>
            </w:r>
            <w:r w:rsidR="00B00502">
              <w:rPr>
                <w:rFonts w:ascii="Calibri" w:hAnsi="Calibri" w:cs="Arial"/>
                <w:sz w:val="22"/>
                <w:szCs w:val="22"/>
              </w:rPr>
              <w:t>Harvard MTPV Project/</w:t>
            </w:r>
            <w:r w:rsidR="00BE33B7" w:rsidRPr="000A0B51">
              <w:rPr>
                <w:rFonts w:ascii="Calibri" w:hAnsi="Calibri" w:cs="Arial"/>
                <w:sz w:val="22"/>
                <w:szCs w:val="22"/>
              </w:rPr>
              <w:t>Need for Thinking Routines</w:t>
            </w:r>
          </w:p>
          <w:p w:rsidR="00BE6522" w:rsidRPr="000A0B51" w:rsidRDefault="00BE6522" w:rsidP="00BE6522">
            <w:pPr>
              <w:pStyle w:val="ListParagraph"/>
              <w:numPr>
                <w:ilvl w:val="0"/>
                <w:numId w:val="12"/>
              </w:numPr>
              <w:rPr>
                <w:rFonts w:ascii="Calibri" w:hAnsi="Calibri" w:cs="Arial"/>
                <w:sz w:val="22"/>
                <w:szCs w:val="22"/>
              </w:rPr>
            </w:pPr>
            <w:r w:rsidRPr="000A0B51">
              <w:rPr>
                <w:rFonts w:ascii="Calibri" w:hAnsi="Calibri" w:cs="Arial"/>
                <w:sz w:val="22"/>
                <w:szCs w:val="22"/>
              </w:rPr>
              <w:t>Constructed Response – Research-Based Teaching Process</w:t>
            </w:r>
          </w:p>
          <w:p w:rsidR="00BE6522" w:rsidRPr="000A0B51" w:rsidRDefault="00BE33B7" w:rsidP="004A4E0A">
            <w:pPr>
              <w:pStyle w:val="ListParagraph"/>
              <w:numPr>
                <w:ilvl w:val="1"/>
                <w:numId w:val="12"/>
              </w:numPr>
              <w:rPr>
                <w:rFonts w:ascii="Calibri" w:hAnsi="Calibri" w:cs="Arial"/>
                <w:sz w:val="22"/>
                <w:szCs w:val="22"/>
              </w:rPr>
            </w:pPr>
            <w:r w:rsidRPr="000A0B51">
              <w:rPr>
                <w:rFonts w:ascii="Calibri" w:hAnsi="Calibri" w:cs="Arial"/>
                <w:sz w:val="22"/>
                <w:szCs w:val="22"/>
              </w:rPr>
              <w:t>The First Step - Unpacking Prompts</w:t>
            </w:r>
          </w:p>
          <w:p w:rsidR="004A4E0A" w:rsidRPr="000A0B51" w:rsidRDefault="00943AE7" w:rsidP="004A4E0A">
            <w:pPr>
              <w:pStyle w:val="ListParagraph"/>
              <w:numPr>
                <w:ilvl w:val="1"/>
                <w:numId w:val="12"/>
              </w:numPr>
              <w:rPr>
                <w:rFonts w:ascii="Calibri" w:hAnsi="Calibri" w:cs="Arial"/>
                <w:sz w:val="22"/>
                <w:szCs w:val="22"/>
              </w:rPr>
            </w:pPr>
            <w:r>
              <w:rPr>
                <w:rFonts w:ascii="Calibri" w:hAnsi="Calibri" w:cs="Arial"/>
                <w:sz w:val="22"/>
                <w:szCs w:val="22"/>
              </w:rPr>
              <w:t>Analyzing and Evaluating Evidence</w:t>
            </w:r>
          </w:p>
          <w:p w:rsidR="00B60054" w:rsidRPr="000A0B51" w:rsidRDefault="00B60054" w:rsidP="004A4E0A">
            <w:pPr>
              <w:pStyle w:val="ListParagraph"/>
              <w:numPr>
                <w:ilvl w:val="1"/>
                <w:numId w:val="12"/>
              </w:numPr>
              <w:rPr>
                <w:rFonts w:ascii="Calibri" w:hAnsi="Calibri" w:cs="Arial"/>
                <w:sz w:val="22"/>
                <w:szCs w:val="22"/>
              </w:rPr>
            </w:pPr>
            <w:r>
              <w:rPr>
                <w:rFonts w:ascii="Calibri" w:hAnsi="Calibri" w:cs="Arial"/>
                <w:sz w:val="22"/>
                <w:szCs w:val="22"/>
              </w:rPr>
              <w:t>Developing a Claim and Rationale</w:t>
            </w:r>
          </w:p>
          <w:p w:rsidR="004A4E0A" w:rsidRPr="000A0B51" w:rsidRDefault="00943AE7" w:rsidP="004A4E0A">
            <w:pPr>
              <w:pStyle w:val="ListParagraph"/>
              <w:numPr>
                <w:ilvl w:val="1"/>
                <w:numId w:val="12"/>
              </w:numPr>
              <w:rPr>
                <w:rFonts w:ascii="Calibri" w:hAnsi="Calibri" w:cs="Arial"/>
                <w:sz w:val="22"/>
                <w:szCs w:val="22"/>
              </w:rPr>
            </w:pPr>
            <w:r>
              <w:rPr>
                <w:rFonts w:ascii="Calibri" w:hAnsi="Calibri" w:cs="Arial"/>
                <w:sz w:val="22"/>
                <w:szCs w:val="22"/>
              </w:rPr>
              <w:t>Addressing Parts of a Constructed Response</w:t>
            </w:r>
          </w:p>
          <w:p w:rsidR="004A4E0A" w:rsidRPr="000A0B51" w:rsidRDefault="004A4E0A" w:rsidP="00BE6522">
            <w:pPr>
              <w:pStyle w:val="ListParagraph"/>
              <w:numPr>
                <w:ilvl w:val="0"/>
                <w:numId w:val="12"/>
              </w:numPr>
              <w:rPr>
                <w:rFonts w:ascii="Calibri" w:hAnsi="Calibri" w:cs="Arial"/>
                <w:sz w:val="22"/>
                <w:szCs w:val="22"/>
              </w:rPr>
            </w:pPr>
            <w:r w:rsidRPr="000A0B51">
              <w:rPr>
                <w:rFonts w:ascii="Calibri" w:hAnsi="Calibri" w:cs="Arial"/>
                <w:sz w:val="22"/>
                <w:szCs w:val="22"/>
              </w:rPr>
              <w:t>Resources from GEDTS and IPDAE on RLA</w:t>
            </w:r>
          </w:p>
          <w:p w:rsidR="00BE6522" w:rsidRPr="000A0B51" w:rsidRDefault="004A4E0A" w:rsidP="00BE33B7">
            <w:pPr>
              <w:rPr>
                <w:rFonts w:ascii="Calibri" w:hAnsi="Calibri" w:cs="Arial"/>
                <w:sz w:val="22"/>
                <w:szCs w:val="22"/>
              </w:rPr>
            </w:pPr>
            <w:r w:rsidRPr="000A0B51">
              <w:rPr>
                <w:rFonts w:ascii="Calibri" w:hAnsi="Calibri" w:cs="Arial"/>
                <w:sz w:val="22"/>
                <w:szCs w:val="22"/>
              </w:rPr>
              <w:t>Additional Questions and Comments Before Initiating RLA Training</w:t>
            </w:r>
          </w:p>
        </w:tc>
      </w:tr>
      <w:tr w:rsidR="005C6AA6" w:rsidRPr="000A0B51" w:rsidTr="00977648">
        <w:tc>
          <w:tcPr>
            <w:tcW w:w="2192" w:type="dxa"/>
            <w:vAlign w:val="center"/>
          </w:tcPr>
          <w:p w:rsidR="005C6AA6" w:rsidRPr="000A0B51" w:rsidRDefault="005C6AA6" w:rsidP="005C6AA6">
            <w:pPr>
              <w:rPr>
                <w:rFonts w:ascii="Calibri" w:hAnsi="Calibri"/>
                <w:sz w:val="22"/>
                <w:szCs w:val="22"/>
              </w:rPr>
            </w:pPr>
            <w:r w:rsidRPr="000A0B51">
              <w:rPr>
                <w:rFonts w:ascii="Calibri" w:hAnsi="Calibri"/>
                <w:sz w:val="22"/>
                <w:szCs w:val="22"/>
              </w:rPr>
              <w:lastRenderedPageBreak/>
              <w:t>11:</w:t>
            </w:r>
            <w:r>
              <w:rPr>
                <w:rFonts w:ascii="Calibri" w:hAnsi="Calibri"/>
                <w:sz w:val="22"/>
                <w:szCs w:val="22"/>
              </w:rPr>
              <w:t>30</w:t>
            </w:r>
            <w:r w:rsidRPr="000A0B51">
              <w:rPr>
                <w:rFonts w:ascii="Calibri" w:hAnsi="Calibri"/>
                <w:sz w:val="22"/>
                <w:szCs w:val="22"/>
              </w:rPr>
              <w:t xml:space="preserve"> a.m. – </w:t>
            </w:r>
            <w:r>
              <w:rPr>
                <w:rFonts w:ascii="Calibri" w:hAnsi="Calibri"/>
                <w:sz w:val="22"/>
                <w:szCs w:val="22"/>
              </w:rPr>
              <w:t>11:45 a</w:t>
            </w:r>
            <w:r w:rsidRPr="000A0B51">
              <w:rPr>
                <w:rFonts w:ascii="Calibri" w:hAnsi="Calibri"/>
                <w:sz w:val="22"/>
                <w:szCs w:val="22"/>
              </w:rPr>
              <w:t>.m.</w:t>
            </w:r>
          </w:p>
        </w:tc>
        <w:tc>
          <w:tcPr>
            <w:tcW w:w="7168" w:type="dxa"/>
            <w:vAlign w:val="center"/>
          </w:tcPr>
          <w:p w:rsidR="005C6AA6" w:rsidRPr="000A0B51" w:rsidRDefault="005C6AA6" w:rsidP="00977648">
            <w:pPr>
              <w:rPr>
                <w:rFonts w:ascii="Calibri" w:hAnsi="Calibri"/>
                <w:sz w:val="22"/>
                <w:szCs w:val="22"/>
              </w:rPr>
            </w:pPr>
            <w:r>
              <w:rPr>
                <w:rFonts w:ascii="Calibri" w:hAnsi="Calibri"/>
                <w:sz w:val="22"/>
                <w:szCs w:val="22"/>
              </w:rPr>
              <w:t>Debriefing</w:t>
            </w:r>
          </w:p>
        </w:tc>
      </w:tr>
      <w:tr w:rsidR="00093B54" w:rsidRPr="000A0B51" w:rsidTr="00093B54">
        <w:tc>
          <w:tcPr>
            <w:tcW w:w="2192" w:type="dxa"/>
            <w:vAlign w:val="center"/>
          </w:tcPr>
          <w:p w:rsidR="00093B54" w:rsidRPr="000A0B51" w:rsidRDefault="006C2882" w:rsidP="006C2882">
            <w:pPr>
              <w:rPr>
                <w:rFonts w:ascii="Calibri" w:hAnsi="Calibri"/>
                <w:sz w:val="22"/>
                <w:szCs w:val="22"/>
              </w:rPr>
            </w:pPr>
            <w:r w:rsidRPr="000A0B51">
              <w:rPr>
                <w:rFonts w:ascii="Calibri" w:hAnsi="Calibri"/>
                <w:sz w:val="22"/>
                <w:szCs w:val="22"/>
              </w:rPr>
              <w:t>11:45 a.m. – 12:45 p.m.</w:t>
            </w:r>
          </w:p>
        </w:tc>
        <w:tc>
          <w:tcPr>
            <w:tcW w:w="7168" w:type="dxa"/>
            <w:vAlign w:val="center"/>
          </w:tcPr>
          <w:p w:rsidR="00C24107" w:rsidRPr="000A0B51" w:rsidRDefault="006C2882" w:rsidP="00C24107">
            <w:pPr>
              <w:rPr>
                <w:rFonts w:ascii="Calibri" w:hAnsi="Calibri"/>
                <w:sz w:val="22"/>
                <w:szCs w:val="22"/>
              </w:rPr>
            </w:pPr>
            <w:r w:rsidRPr="000A0B51">
              <w:rPr>
                <w:rFonts w:ascii="Calibri" w:hAnsi="Calibri"/>
                <w:sz w:val="22"/>
                <w:szCs w:val="22"/>
              </w:rPr>
              <w:t>Lunch</w:t>
            </w:r>
          </w:p>
        </w:tc>
      </w:tr>
    </w:tbl>
    <w:sdt>
      <w:sdtPr>
        <w:rPr>
          <w:rFonts w:ascii="Calibri" w:hAnsi="Calibri"/>
          <w:sz w:val="22"/>
          <w:szCs w:val="22"/>
        </w:rPr>
        <w:alias w:val="Date"/>
        <w:tag w:val="Date"/>
        <w:id w:val="1664273000"/>
        <w:placeholder>
          <w:docPart w:val="FA3EA1F53F7A48B3AB55EAC71B0314C0"/>
        </w:placeholder>
        <w:date>
          <w:dateFormat w:val="dddd, MMMM dd, yyyy"/>
          <w:lid w:val="en-US"/>
          <w:storeMappedDataAs w:val="dateTime"/>
          <w:calendar w:val="gregorian"/>
        </w:date>
      </w:sdtPr>
      <w:sdtEndPr/>
      <w:sdtContent>
        <w:p w:rsidR="00E87680" w:rsidRPr="000A0B51" w:rsidRDefault="00A47322" w:rsidP="00093B54">
          <w:pPr>
            <w:pStyle w:val="Heading1"/>
            <w:rPr>
              <w:rFonts w:ascii="Calibri" w:hAnsi="Calibri"/>
              <w:sz w:val="22"/>
              <w:szCs w:val="22"/>
            </w:rPr>
          </w:pPr>
          <w:r w:rsidRPr="000A0B51">
            <w:rPr>
              <w:rFonts w:ascii="Calibri" w:hAnsi="Calibri"/>
              <w:sz w:val="22"/>
              <w:szCs w:val="22"/>
            </w:rPr>
            <w:t>Afternoon Agenda</w:t>
          </w:r>
        </w:p>
      </w:sdtContent>
    </w:sdt>
    <w:tbl>
      <w:tblPr>
        <w:tblStyle w:val="TableGrid"/>
        <w:tblW w:w="5000" w:type="pct"/>
        <w:tblInd w:w="58" w:type="dxa"/>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2192"/>
        <w:gridCol w:w="7168"/>
      </w:tblGrid>
      <w:tr w:rsidR="00093B54" w:rsidRPr="000A0B51" w:rsidTr="00093B54">
        <w:tc>
          <w:tcPr>
            <w:tcW w:w="2192" w:type="dxa"/>
            <w:vAlign w:val="center"/>
          </w:tcPr>
          <w:p w:rsidR="00093B54" w:rsidRPr="000A0B51" w:rsidRDefault="006C2882" w:rsidP="00856F72">
            <w:pPr>
              <w:rPr>
                <w:rFonts w:ascii="Calibri" w:hAnsi="Calibri"/>
                <w:sz w:val="22"/>
                <w:szCs w:val="22"/>
              </w:rPr>
            </w:pPr>
            <w:r w:rsidRPr="000A0B51">
              <w:rPr>
                <w:rFonts w:ascii="Calibri" w:hAnsi="Calibri"/>
                <w:sz w:val="22"/>
                <w:szCs w:val="22"/>
              </w:rPr>
              <w:t xml:space="preserve">12:45 – </w:t>
            </w:r>
            <w:r w:rsidR="00856F72">
              <w:rPr>
                <w:rFonts w:ascii="Calibri" w:hAnsi="Calibri"/>
                <w:sz w:val="22"/>
                <w:szCs w:val="22"/>
              </w:rPr>
              <w:t>1:15</w:t>
            </w:r>
            <w:r w:rsidR="00C24107" w:rsidRPr="000A0B51">
              <w:rPr>
                <w:rFonts w:ascii="Calibri" w:hAnsi="Calibri"/>
                <w:sz w:val="22"/>
                <w:szCs w:val="22"/>
              </w:rPr>
              <w:t xml:space="preserve"> p.m.</w:t>
            </w:r>
          </w:p>
        </w:tc>
        <w:tc>
          <w:tcPr>
            <w:tcW w:w="7168" w:type="dxa"/>
            <w:vAlign w:val="center"/>
          </w:tcPr>
          <w:p w:rsidR="00BE33B7" w:rsidRPr="000A0B51" w:rsidRDefault="00BE33B7" w:rsidP="00945201">
            <w:pPr>
              <w:rPr>
                <w:rFonts w:ascii="Calibri" w:hAnsi="Calibri"/>
                <w:sz w:val="22"/>
                <w:szCs w:val="22"/>
              </w:rPr>
            </w:pPr>
            <w:r w:rsidRPr="000A0B51">
              <w:rPr>
                <w:rFonts w:ascii="Calibri" w:hAnsi="Calibri"/>
                <w:sz w:val="22"/>
                <w:szCs w:val="22"/>
              </w:rPr>
              <w:t>Mathematical Reasoning</w:t>
            </w:r>
            <w:r w:rsidR="00945201">
              <w:rPr>
                <w:rFonts w:ascii="Calibri" w:hAnsi="Calibri"/>
                <w:sz w:val="22"/>
                <w:szCs w:val="22"/>
              </w:rPr>
              <w:t>: Building Capacity for Florida GED</w:t>
            </w:r>
            <w:r w:rsidR="00945201" w:rsidRPr="000A0B51">
              <w:rPr>
                <w:rFonts w:ascii="Calibri" w:hAnsi="Calibri" w:cstheme="minorHAnsi"/>
                <w:sz w:val="22"/>
                <w:szCs w:val="22"/>
                <w:vertAlign w:val="superscript"/>
              </w:rPr>
              <w:t>®</w:t>
            </w:r>
            <w:r w:rsidR="00945201">
              <w:rPr>
                <w:rFonts w:ascii="Calibri" w:hAnsi="Calibri"/>
                <w:sz w:val="22"/>
                <w:szCs w:val="22"/>
              </w:rPr>
              <w:t xml:space="preserve"> Programs</w:t>
            </w:r>
          </w:p>
          <w:p w:rsidR="00BE33B7" w:rsidRPr="000A0B51" w:rsidRDefault="00BE33B7" w:rsidP="00BE33B7">
            <w:pPr>
              <w:pStyle w:val="ListParagraph"/>
              <w:numPr>
                <w:ilvl w:val="0"/>
                <w:numId w:val="11"/>
              </w:numPr>
              <w:rPr>
                <w:rFonts w:ascii="Calibri" w:hAnsi="Calibri"/>
                <w:sz w:val="22"/>
                <w:szCs w:val="22"/>
              </w:rPr>
            </w:pPr>
            <w:r w:rsidRPr="000A0B51">
              <w:rPr>
                <w:rFonts w:ascii="Calibri" w:hAnsi="Calibri"/>
                <w:sz w:val="22"/>
                <w:szCs w:val="22"/>
              </w:rPr>
              <w:t>Review of Materials</w:t>
            </w:r>
          </w:p>
          <w:p w:rsidR="00BE33B7" w:rsidRPr="000A0B51" w:rsidRDefault="00BE33B7" w:rsidP="00BE33B7">
            <w:pPr>
              <w:pStyle w:val="ListParagraph"/>
              <w:numPr>
                <w:ilvl w:val="1"/>
                <w:numId w:val="11"/>
              </w:numPr>
              <w:rPr>
                <w:rFonts w:ascii="Calibri" w:hAnsi="Calibri"/>
                <w:sz w:val="22"/>
                <w:szCs w:val="22"/>
              </w:rPr>
            </w:pPr>
            <w:r w:rsidRPr="000A0B51">
              <w:rPr>
                <w:rFonts w:ascii="Calibri" w:hAnsi="Calibri"/>
                <w:sz w:val="22"/>
                <w:szCs w:val="22"/>
              </w:rPr>
              <w:t>PPT</w:t>
            </w:r>
          </w:p>
          <w:p w:rsidR="00BE33B7" w:rsidRPr="000A0B51" w:rsidRDefault="00BE33B7" w:rsidP="00BE33B7">
            <w:pPr>
              <w:pStyle w:val="ListParagraph"/>
              <w:numPr>
                <w:ilvl w:val="1"/>
                <w:numId w:val="11"/>
              </w:numPr>
              <w:rPr>
                <w:rFonts w:ascii="Calibri" w:hAnsi="Calibri"/>
                <w:sz w:val="22"/>
                <w:szCs w:val="22"/>
              </w:rPr>
            </w:pPr>
            <w:r w:rsidRPr="000A0B51">
              <w:rPr>
                <w:rFonts w:ascii="Calibri" w:hAnsi="Calibri"/>
                <w:sz w:val="22"/>
                <w:szCs w:val="22"/>
              </w:rPr>
              <w:t>Workbook</w:t>
            </w:r>
          </w:p>
          <w:p w:rsidR="00BE33B7" w:rsidRPr="000A0B51" w:rsidRDefault="00BE33B7" w:rsidP="00BE33B7">
            <w:pPr>
              <w:pStyle w:val="ListParagraph"/>
              <w:numPr>
                <w:ilvl w:val="1"/>
                <w:numId w:val="11"/>
              </w:numPr>
              <w:rPr>
                <w:rFonts w:ascii="Calibri" w:hAnsi="Calibri"/>
                <w:sz w:val="22"/>
                <w:szCs w:val="22"/>
              </w:rPr>
            </w:pPr>
            <w:r w:rsidRPr="000A0B51">
              <w:rPr>
                <w:rFonts w:ascii="Calibri" w:hAnsi="Calibri"/>
                <w:sz w:val="22"/>
                <w:szCs w:val="22"/>
              </w:rPr>
              <w:t>GEDTS Resources</w:t>
            </w:r>
          </w:p>
          <w:p w:rsidR="00BE33B7" w:rsidRPr="000A0B51" w:rsidRDefault="00BE33B7" w:rsidP="00BE33B7">
            <w:pPr>
              <w:pStyle w:val="ListParagraph"/>
              <w:numPr>
                <w:ilvl w:val="0"/>
                <w:numId w:val="11"/>
              </w:numPr>
              <w:rPr>
                <w:rFonts w:ascii="Calibri" w:hAnsi="Calibri"/>
                <w:sz w:val="22"/>
                <w:szCs w:val="22"/>
              </w:rPr>
            </w:pPr>
            <w:r w:rsidRPr="000A0B51">
              <w:rPr>
                <w:rFonts w:ascii="Calibri" w:hAnsi="Calibri"/>
                <w:sz w:val="22"/>
                <w:szCs w:val="22"/>
              </w:rPr>
              <w:t xml:space="preserve">Overview of </w:t>
            </w:r>
            <w:r w:rsidR="000A0B51">
              <w:rPr>
                <w:rFonts w:ascii="Calibri" w:hAnsi="Calibri"/>
                <w:sz w:val="22"/>
                <w:szCs w:val="22"/>
              </w:rPr>
              <w:t>Mathematical Reasoning</w:t>
            </w:r>
            <w:r w:rsidRPr="000A0B51">
              <w:rPr>
                <w:rFonts w:ascii="Calibri" w:hAnsi="Calibri"/>
                <w:sz w:val="22"/>
                <w:szCs w:val="22"/>
              </w:rPr>
              <w:t xml:space="preserve"> Training</w:t>
            </w:r>
          </w:p>
          <w:p w:rsidR="00BE33B7" w:rsidRPr="000A0B51" w:rsidRDefault="00BE33B7" w:rsidP="00BE33B7">
            <w:pPr>
              <w:pStyle w:val="ListParagraph"/>
              <w:numPr>
                <w:ilvl w:val="1"/>
                <w:numId w:val="11"/>
              </w:numPr>
              <w:rPr>
                <w:rFonts w:ascii="Calibri" w:hAnsi="Calibri"/>
                <w:sz w:val="22"/>
                <w:szCs w:val="22"/>
              </w:rPr>
            </w:pPr>
            <w:r w:rsidRPr="000A0B51">
              <w:rPr>
                <w:rFonts w:ascii="Calibri" w:hAnsi="Calibri"/>
                <w:sz w:val="22"/>
                <w:szCs w:val="22"/>
              </w:rPr>
              <w:t>Purpose of Training</w:t>
            </w:r>
          </w:p>
          <w:p w:rsidR="00BE33B7" w:rsidRPr="000A0B51" w:rsidRDefault="00BE33B7" w:rsidP="00BE33B7">
            <w:pPr>
              <w:pStyle w:val="ListParagraph"/>
              <w:numPr>
                <w:ilvl w:val="1"/>
                <w:numId w:val="11"/>
              </w:numPr>
              <w:rPr>
                <w:rFonts w:ascii="Calibri" w:hAnsi="Calibri"/>
                <w:sz w:val="22"/>
                <w:szCs w:val="22"/>
              </w:rPr>
            </w:pPr>
            <w:r w:rsidRPr="000A0B51">
              <w:rPr>
                <w:rFonts w:ascii="Calibri" w:hAnsi="Calibri"/>
                <w:sz w:val="22"/>
                <w:szCs w:val="22"/>
              </w:rPr>
              <w:t>Workshop Objectives</w:t>
            </w:r>
          </w:p>
          <w:p w:rsidR="00BE33B7" w:rsidRPr="000A0B51" w:rsidRDefault="00BE33B7" w:rsidP="00BE33B7">
            <w:pPr>
              <w:pStyle w:val="ListParagraph"/>
              <w:numPr>
                <w:ilvl w:val="1"/>
                <w:numId w:val="11"/>
              </w:numPr>
              <w:rPr>
                <w:rFonts w:ascii="Calibri" w:hAnsi="Calibri"/>
                <w:sz w:val="22"/>
                <w:szCs w:val="22"/>
              </w:rPr>
            </w:pPr>
            <w:r w:rsidRPr="000A0B51">
              <w:rPr>
                <w:rFonts w:ascii="Calibri" w:hAnsi="Calibri"/>
                <w:sz w:val="22"/>
                <w:szCs w:val="22"/>
              </w:rPr>
              <w:t>Introduction to Content and Resources</w:t>
            </w:r>
          </w:p>
          <w:p w:rsidR="00BE33B7" w:rsidRPr="000A0B51" w:rsidRDefault="00BE33B7" w:rsidP="00BE33B7">
            <w:pPr>
              <w:pStyle w:val="ListParagraph"/>
              <w:numPr>
                <w:ilvl w:val="0"/>
                <w:numId w:val="11"/>
              </w:numPr>
              <w:rPr>
                <w:rFonts w:ascii="Calibri" w:hAnsi="Calibri"/>
                <w:sz w:val="22"/>
                <w:szCs w:val="22"/>
              </w:rPr>
            </w:pPr>
            <w:r w:rsidRPr="000A0B51">
              <w:rPr>
                <w:rFonts w:ascii="Calibri" w:hAnsi="Calibri"/>
                <w:sz w:val="22"/>
                <w:szCs w:val="22"/>
              </w:rPr>
              <w:t>Taking a Closer Look at the Content</w:t>
            </w:r>
          </w:p>
          <w:p w:rsidR="006C2882" w:rsidRPr="00943AE7" w:rsidRDefault="00BE33B7" w:rsidP="00943AE7">
            <w:pPr>
              <w:pStyle w:val="ListParagraph"/>
              <w:numPr>
                <w:ilvl w:val="1"/>
                <w:numId w:val="11"/>
              </w:numPr>
              <w:rPr>
                <w:rFonts w:ascii="Calibri" w:hAnsi="Calibri"/>
                <w:sz w:val="22"/>
                <w:szCs w:val="22"/>
              </w:rPr>
            </w:pPr>
            <w:r w:rsidRPr="000A0B51">
              <w:rPr>
                <w:rFonts w:ascii="Calibri" w:hAnsi="Calibri"/>
                <w:sz w:val="22"/>
                <w:szCs w:val="22"/>
              </w:rPr>
              <w:t>From Assessment Targets to PLDs to HIIs and Practices</w:t>
            </w:r>
          </w:p>
        </w:tc>
      </w:tr>
      <w:tr w:rsidR="000806B8" w:rsidRPr="000A0B51" w:rsidTr="00977648">
        <w:tc>
          <w:tcPr>
            <w:tcW w:w="2192" w:type="dxa"/>
            <w:vAlign w:val="center"/>
          </w:tcPr>
          <w:p w:rsidR="000806B8" w:rsidRPr="000A0B51" w:rsidRDefault="00856F72" w:rsidP="00977648">
            <w:pPr>
              <w:ind w:left="0"/>
              <w:rPr>
                <w:rFonts w:ascii="Calibri" w:hAnsi="Calibri"/>
                <w:sz w:val="22"/>
                <w:szCs w:val="22"/>
              </w:rPr>
            </w:pPr>
            <w:r>
              <w:rPr>
                <w:rFonts w:ascii="Calibri" w:hAnsi="Calibri"/>
                <w:sz w:val="22"/>
                <w:szCs w:val="22"/>
              </w:rPr>
              <w:t>1:15</w:t>
            </w:r>
            <w:r w:rsidR="000806B8" w:rsidRPr="000A0B51">
              <w:rPr>
                <w:rFonts w:ascii="Calibri" w:hAnsi="Calibri"/>
                <w:sz w:val="22"/>
                <w:szCs w:val="22"/>
              </w:rPr>
              <w:t xml:space="preserve"> – 3:</w:t>
            </w:r>
            <w:r>
              <w:rPr>
                <w:rFonts w:ascii="Calibri" w:hAnsi="Calibri"/>
                <w:sz w:val="22"/>
                <w:szCs w:val="22"/>
              </w:rPr>
              <w:t>0</w:t>
            </w:r>
            <w:r w:rsidR="000806B8">
              <w:rPr>
                <w:rFonts w:ascii="Calibri" w:hAnsi="Calibri"/>
                <w:sz w:val="22"/>
                <w:szCs w:val="22"/>
              </w:rPr>
              <w:t>0</w:t>
            </w:r>
            <w:r w:rsidR="000806B8" w:rsidRPr="000A0B51">
              <w:rPr>
                <w:rFonts w:ascii="Calibri" w:hAnsi="Calibri"/>
                <w:sz w:val="22"/>
                <w:szCs w:val="22"/>
              </w:rPr>
              <w:t xml:space="preserve"> p.m.</w:t>
            </w:r>
          </w:p>
        </w:tc>
        <w:tc>
          <w:tcPr>
            <w:tcW w:w="7168" w:type="dxa"/>
            <w:vAlign w:val="center"/>
          </w:tcPr>
          <w:p w:rsidR="00856F72" w:rsidRPr="000A0B51" w:rsidRDefault="00856F72" w:rsidP="00856F72">
            <w:pPr>
              <w:pStyle w:val="ListParagraph"/>
              <w:numPr>
                <w:ilvl w:val="0"/>
                <w:numId w:val="11"/>
              </w:numPr>
              <w:rPr>
                <w:rFonts w:ascii="Calibri" w:hAnsi="Calibri"/>
                <w:sz w:val="22"/>
                <w:szCs w:val="22"/>
              </w:rPr>
            </w:pPr>
            <w:r w:rsidRPr="000A0B51">
              <w:rPr>
                <w:rFonts w:ascii="Calibri" w:hAnsi="Calibri"/>
                <w:sz w:val="22"/>
                <w:szCs w:val="22"/>
              </w:rPr>
              <w:t>Approaching Mathematical Problem Solving through Close Reading</w:t>
            </w:r>
          </w:p>
          <w:p w:rsidR="00856F72" w:rsidRPr="000A0B51" w:rsidRDefault="00856F72" w:rsidP="00856F72">
            <w:pPr>
              <w:pStyle w:val="ListParagraph"/>
              <w:numPr>
                <w:ilvl w:val="1"/>
                <w:numId w:val="11"/>
              </w:numPr>
              <w:rPr>
                <w:rFonts w:ascii="Calibri" w:hAnsi="Calibri"/>
                <w:sz w:val="22"/>
                <w:szCs w:val="22"/>
              </w:rPr>
            </w:pPr>
            <w:r w:rsidRPr="000A0B51">
              <w:rPr>
                <w:rFonts w:ascii="Calibri" w:hAnsi="Calibri"/>
                <w:sz w:val="22"/>
                <w:szCs w:val="22"/>
              </w:rPr>
              <w:t>Overview of First Read and Tiered Vocabulary</w:t>
            </w:r>
          </w:p>
          <w:p w:rsidR="00856F72" w:rsidRPr="000A0B51" w:rsidRDefault="00856F72" w:rsidP="00856F72">
            <w:pPr>
              <w:pStyle w:val="ListParagraph"/>
              <w:numPr>
                <w:ilvl w:val="1"/>
                <w:numId w:val="11"/>
              </w:numPr>
              <w:rPr>
                <w:rFonts w:ascii="Calibri" w:hAnsi="Calibri"/>
                <w:sz w:val="22"/>
                <w:szCs w:val="22"/>
              </w:rPr>
            </w:pPr>
            <w:r w:rsidRPr="000A0B51">
              <w:rPr>
                <w:rFonts w:ascii="Calibri" w:hAnsi="Calibri"/>
                <w:sz w:val="22"/>
                <w:szCs w:val="22"/>
              </w:rPr>
              <w:t>Overview of Second Read and Heuristics Activity</w:t>
            </w:r>
          </w:p>
          <w:p w:rsidR="00856F72" w:rsidRPr="000A0B51" w:rsidRDefault="00856F72" w:rsidP="00856F72">
            <w:pPr>
              <w:pStyle w:val="ListParagraph"/>
              <w:numPr>
                <w:ilvl w:val="1"/>
                <w:numId w:val="11"/>
              </w:numPr>
              <w:rPr>
                <w:rFonts w:ascii="Calibri" w:hAnsi="Calibri"/>
                <w:sz w:val="22"/>
                <w:szCs w:val="22"/>
              </w:rPr>
            </w:pPr>
            <w:r w:rsidRPr="000A0B51">
              <w:rPr>
                <w:rFonts w:ascii="Calibri" w:hAnsi="Calibri"/>
                <w:sz w:val="22"/>
                <w:szCs w:val="22"/>
              </w:rPr>
              <w:t>Overview of Third Read</w:t>
            </w:r>
          </w:p>
          <w:p w:rsidR="00856F72" w:rsidRPr="000A0B51" w:rsidRDefault="00856F72" w:rsidP="00856F72">
            <w:pPr>
              <w:pStyle w:val="ListParagraph"/>
              <w:numPr>
                <w:ilvl w:val="0"/>
                <w:numId w:val="11"/>
              </w:numPr>
              <w:rPr>
                <w:rFonts w:ascii="Calibri" w:hAnsi="Calibri"/>
                <w:sz w:val="22"/>
                <w:szCs w:val="22"/>
              </w:rPr>
            </w:pPr>
            <w:r w:rsidRPr="000A0B51">
              <w:rPr>
                <w:rFonts w:ascii="Calibri" w:hAnsi="Calibri"/>
                <w:sz w:val="22"/>
                <w:szCs w:val="22"/>
              </w:rPr>
              <w:t>Practicing a Problem Solving Routine</w:t>
            </w:r>
          </w:p>
          <w:p w:rsidR="00232A9B" w:rsidRPr="005C1BCF" w:rsidRDefault="00856F72" w:rsidP="005C1BCF">
            <w:pPr>
              <w:pStyle w:val="ListParagraph"/>
              <w:numPr>
                <w:ilvl w:val="0"/>
                <w:numId w:val="11"/>
              </w:numPr>
              <w:rPr>
                <w:rFonts w:ascii="Calibri" w:hAnsi="Calibri"/>
                <w:sz w:val="22"/>
                <w:szCs w:val="22"/>
              </w:rPr>
            </w:pPr>
            <w:r w:rsidRPr="000A0B51">
              <w:rPr>
                <w:rFonts w:ascii="Calibri" w:hAnsi="Calibri"/>
                <w:sz w:val="22"/>
                <w:szCs w:val="22"/>
              </w:rPr>
              <w:t xml:space="preserve">Review of TI-30XS </w:t>
            </w:r>
            <w:proofErr w:type="spellStart"/>
            <w:r w:rsidRPr="000A0B51">
              <w:rPr>
                <w:rFonts w:ascii="Calibri" w:hAnsi="Calibri"/>
                <w:sz w:val="22"/>
                <w:szCs w:val="22"/>
              </w:rPr>
              <w:t>MultiView</w:t>
            </w:r>
            <w:proofErr w:type="spellEnd"/>
            <w:r w:rsidRPr="000A0B51">
              <w:rPr>
                <w:rFonts w:ascii="Calibri" w:hAnsi="Calibri" w:cstheme="minorHAnsi"/>
                <w:sz w:val="22"/>
                <w:szCs w:val="22"/>
              </w:rPr>
              <w:t>™</w:t>
            </w:r>
            <w:r w:rsidRPr="000A0B51">
              <w:rPr>
                <w:rFonts w:ascii="Calibri" w:hAnsi="Calibri"/>
                <w:sz w:val="22"/>
                <w:szCs w:val="22"/>
              </w:rPr>
              <w:t xml:space="preserve"> and Calculator Resources</w:t>
            </w:r>
          </w:p>
          <w:p w:rsidR="00856F72" w:rsidRPr="000A0B51" w:rsidRDefault="00856F72" w:rsidP="00856F72">
            <w:pPr>
              <w:pStyle w:val="ListParagraph"/>
              <w:numPr>
                <w:ilvl w:val="0"/>
                <w:numId w:val="11"/>
              </w:numPr>
              <w:rPr>
                <w:rFonts w:ascii="Calibri" w:hAnsi="Calibri"/>
                <w:sz w:val="22"/>
                <w:szCs w:val="22"/>
              </w:rPr>
            </w:pPr>
            <w:r w:rsidRPr="000A0B51">
              <w:rPr>
                <w:rFonts w:ascii="Calibri" w:hAnsi="Calibri"/>
                <w:sz w:val="22"/>
                <w:szCs w:val="22"/>
              </w:rPr>
              <w:t xml:space="preserve">Looking at </w:t>
            </w:r>
            <w:r w:rsidR="00CD1273">
              <w:rPr>
                <w:rFonts w:ascii="Calibri" w:hAnsi="Calibri"/>
                <w:sz w:val="22"/>
                <w:szCs w:val="22"/>
              </w:rPr>
              <w:t>Selected HIIs</w:t>
            </w:r>
            <w:r>
              <w:rPr>
                <w:rFonts w:ascii="Calibri" w:hAnsi="Calibri"/>
                <w:sz w:val="22"/>
                <w:szCs w:val="22"/>
              </w:rPr>
              <w:t xml:space="preserve"> </w:t>
            </w:r>
          </w:p>
          <w:p w:rsidR="00856F72" w:rsidRPr="00E9735E" w:rsidRDefault="00CD1273" w:rsidP="00E9735E">
            <w:pPr>
              <w:pStyle w:val="ListParagraph"/>
              <w:numPr>
                <w:ilvl w:val="1"/>
                <w:numId w:val="11"/>
              </w:numPr>
              <w:rPr>
                <w:rFonts w:ascii="Calibri" w:hAnsi="Calibri"/>
                <w:sz w:val="22"/>
                <w:szCs w:val="22"/>
              </w:rPr>
            </w:pPr>
            <w:r>
              <w:rPr>
                <w:rFonts w:ascii="Calibri" w:hAnsi="Calibri"/>
                <w:sz w:val="22"/>
                <w:szCs w:val="22"/>
              </w:rPr>
              <w:t>Geometric Reasoning</w:t>
            </w:r>
            <w:r w:rsidR="00E9735E">
              <w:rPr>
                <w:rFonts w:ascii="Calibri" w:hAnsi="Calibri"/>
                <w:sz w:val="22"/>
                <w:szCs w:val="22"/>
              </w:rPr>
              <w:t xml:space="preserve"> - </w:t>
            </w:r>
            <w:r w:rsidRPr="00E9735E">
              <w:rPr>
                <w:rFonts w:ascii="Calibri" w:hAnsi="Calibri"/>
                <w:sz w:val="22"/>
                <w:szCs w:val="22"/>
              </w:rPr>
              <w:t>What’s a Net?</w:t>
            </w:r>
          </w:p>
          <w:p w:rsidR="00943AE7" w:rsidRPr="00943AE7" w:rsidRDefault="00856F72" w:rsidP="00943AE7">
            <w:pPr>
              <w:pStyle w:val="ListParagraph"/>
              <w:numPr>
                <w:ilvl w:val="1"/>
                <w:numId w:val="12"/>
              </w:numPr>
              <w:rPr>
                <w:rFonts w:ascii="Calibri" w:hAnsi="Calibri" w:cs="Arial"/>
                <w:sz w:val="22"/>
                <w:szCs w:val="22"/>
              </w:rPr>
            </w:pPr>
            <w:r w:rsidRPr="00943AE7">
              <w:rPr>
                <w:rFonts w:ascii="Calibri" w:hAnsi="Calibri"/>
                <w:sz w:val="22"/>
                <w:szCs w:val="22"/>
              </w:rPr>
              <w:t>Algebraic Research</w:t>
            </w:r>
            <w:r w:rsidR="00E9735E" w:rsidRPr="00943AE7">
              <w:rPr>
                <w:rFonts w:ascii="Calibri" w:hAnsi="Calibri"/>
                <w:sz w:val="22"/>
                <w:szCs w:val="22"/>
              </w:rPr>
              <w:t xml:space="preserve"> - </w:t>
            </w:r>
            <w:r w:rsidRPr="00943AE7">
              <w:rPr>
                <w:rFonts w:ascii="Calibri" w:hAnsi="Calibri"/>
                <w:sz w:val="22"/>
                <w:szCs w:val="22"/>
              </w:rPr>
              <w:t>Translating Problems</w:t>
            </w:r>
          </w:p>
          <w:p w:rsidR="00BB0315" w:rsidRPr="00943AE7" w:rsidRDefault="00BB0315" w:rsidP="00BB0315">
            <w:pPr>
              <w:pStyle w:val="ListParagraph"/>
              <w:numPr>
                <w:ilvl w:val="0"/>
                <w:numId w:val="12"/>
              </w:numPr>
              <w:rPr>
                <w:rFonts w:ascii="Calibri" w:hAnsi="Calibri" w:cs="Arial"/>
                <w:sz w:val="22"/>
                <w:szCs w:val="22"/>
              </w:rPr>
            </w:pPr>
            <w:r w:rsidRPr="00943AE7">
              <w:rPr>
                <w:rFonts w:ascii="Calibri" w:hAnsi="Calibri" w:cs="Arial"/>
                <w:sz w:val="22"/>
                <w:szCs w:val="22"/>
              </w:rPr>
              <w:t>Resources from GEDTS and IPDAE on Mathematical Reasoning</w:t>
            </w:r>
          </w:p>
          <w:p w:rsidR="000806B8" w:rsidRPr="000A0B51" w:rsidRDefault="000806B8" w:rsidP="00BB0315">
            <w:pPr>
              <w:ind w:left="0"/>
              <w:rPr>
                <w:rFonts w:ascii="Calibri" w:hAnsi="Calibri"/>
                <w:sz w:val="22"/>
                <w:szCs w:val="22"/>
              </w:rPr>
            </w:pPr>
          </w:p>
        </w:tc>
      </w:tr>
      <w:tr w:rsidR="00293816" w:rsidRPr="000A0B51" w:rsidTr="00093B54">
        <w:tc>
          <w:tcPr>
            <w:tcW w:w="2192" w:type="dxa"/>
            <w:vAlign w:val="center"/>
          </w:tcPr>
          <w:p w:rsidR="00293816" w:rsidRPr="000A0B51" w:rsidRDefault="000806B8" w:rsidP="00856F72">
            <w:pPr>
              <w:ind w:left="0"/>
              <w:rPr>
                <w:rFonts w:ascii="Calibri" w:hAnsi="Calibri"/>
                <w:sz w:val="22"/>
                <w:szCs w:val="22"/>
              </w:rPr>
            </w:pPr>
            <w:r>
              <w:rPr>
                <w:rFonts w:ascii="Calibri" w:hAnsi="Calibri"/>
                <w:sz w:val="22"/>
                <w:szCs w:val="22"/>
              </w:rPr>
              <w:t>3:</w:t>
            </w:r>
            <w:r w:rsidR="00856F72">
              <w:rPr>
                <w:rFonts w:ascii="Calibri" w:hAnsi="Calibri"/>
                <w:sz w:val="22"/>
                <w:szCs w:val="22"/>
              </w:rPr>
              <w:t>15</w:t>
            </w:r>
            <w:r w:rsidR="006C2882" w:rsidRPr="000A0B51">
              <w:rPr>
                <w:rFonts w:ascii="Calibri" w:hAnsi="Calibri"/>
                <w:sz w:val="22"/>
                <w:szCs w:val="22"/>
              </w:rPr>
              <w:t xml:space="preserve"> – 3:</w:t>
            </w:r>
            <w:r w:rsidR="005C6AA6">
              <w:rPr>
                <w:rFonts w:ascii="Calibri" w:hAnsi="Calibri"/>
                <w:sz w:val="22"/>
                <w:szCs w:val="22"/>
              </w:rPr>
              <w:t>30</w:t>
            </w:r>
            <w:r w:rsidR="006C2882" w:rsidRPr="000A0B51">
              <w:rPr>
                <w:rFonts w:ascii="Calibri" w:hAnsi="Calibri"/>
                <w:sz w:val="22"/>
                <w:szCs w:val="22"/>
              </w:rPr>
              <w:t xml:space="preserve"> p.m.</w:t>
            </w:r>
          </w:p>
        </w:tc>
        <w:tc>
          <w:tcPr>
            <w:tcW w:w="7168" w:type="dxa"/>
            <w:vAlign w:val="center"/>
          </w:tcPr>
          <w:p w:rsidR="00293816" w:rsidRDefault="000806B8" w:rsidP="006C2882">
            <w:pPr>
              <w:rPr>
                <w:rFonts w:ascii="Calibri" w:hAnsi="Calibri"/>
                <w:sz w:val="22"/>
                <w:szCs w:val="22"/>
              </w:rPr>
            </w:pPr>
            <w:r>
              <w:rPr>
                <w:rFonts w:ascii="Calibri" w:hAnsi="Calibri"/>
                <w:sz w:val="22"/>
                <w:szCs w:val="22"/>
              </w:rPr>
              <w:t>Debriefing</w:t>
            </w:r>
            <w:r w:rsidR="00B60054">
              <w:rPr>
                <w:rFonts w:ascii="Calibri" w:hAnsi="Calibri"/>
                <w:sz w:val="22"/>
                <w:szCs w:val="22"/>
              </w:rPr>
              <w:t xml:space="preserve"> and Next Steps</w:t>
            </w:r>
          </w:p>
          <w:p w:rsidR="00856F72" w:rsidRPr="000A0B51" w:rsidRDefault="00856F72" w:rsidP="006C2882">
            <w:pPr>
              <w:rPr>
                <w:rFonts w:ascii="Calibri" w:hAnsi="Calibri"/>
                <w:sz w:val="22"/>
                <w:szCs w:val="22"/>
              </w:rPr>
            </w:pPr>
            <w:r>
              <w:rPr>
                <w:rFonts w:ascii="Calibri" w:hAnsi="Calibri"/>
                <w:sz w:val="22"/>
                <w:szCs w:val="22"/>
              </w:rPr>
              <w:t>Evaluations</w:t>
            </w:r>
          </w:p>
        </w:tc>
      </w:tr>
    </w:tbl>
    <w:p w:rsidR="00093B54" w:rsidRDefault="00093B54" w:rsidP="0084622F"/>
    <w:sectPr w:rsidR="00093B54" w:rsidSect="00093B54">
      <w:headerReference w:type="default"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4A7" w:rsidRDefault="00F424A7" w:rsidP="00A47322">
      <w:pPr>
        <w:spacing w:before="0" w:after="0" w:line="240" w:lineRule="auto"/>
      </w:pPr>
      <w:r>
        <w:separator/>
      </w:r>
    </w:p>
  </w:endnote>
  <w:endnote w:type="continuationSeparator" w:id="0">
    <w:p w:rsidR="00F424A7" w:rsidRDefault="00F424A7" w:rsidP="00A473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BD" w:rsidRPr="00814ABD" w:rsidRDefault="00814ABD" w:rsidP="00814ABD">
    <w:pPr>
      <w:pStyle w:val="Footer"/>
      <w:rPr>
        <w:rFonts w:ascii="Calibri" w:hAnsi="Calibri"/>
      </w:rPr>
    </w:pPr>
    <w:r w:rsidRPr="00814ABD">
      <w:rPr>
        <w:rFonts w:ascii="Calibri" w:hAnsi="Calibri"/>
      </w:rPr>
      <w:t>This training event is supported with federal funds as appropriated to the Florida Department of Education, Division of Career and Adult Education for the provision of state leadership professional development activities.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4A7" w:rsidRDefault="00F424A7" w:rsidP="00A47322">
      <w:pPr>
        <w:spacing w:before="0" w:after="0" w:line="240" w:lineRule="auto"/>
      </w:pPr>
      <w:r>
        <w:separator/>
      </w:r>
    </w:p>
  </w:footnote>
  <w:footnote w:type="continuationSeparator" w:id="0">
    <w:p w:rsidR="00F424A7" w:rsidRDefault="00F424A7" w:rsidP="00A4732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22" w:rsidRDefault="00814ABD">
    <w:pPr>
      <w:pStyle w:val="Header"/>
    </w:pPr>
    <w:r>
      <w:rPr>
        <w:noProof/>
      </w:rPr>
      <w:drawing>
        <wp:inline distT="0" distB="0" distL="0" distR="0" wp14:anchorId="3A69929B" wp14:editId="7F2A28EF">
          <wp:extent cx="2695575" cy="44926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pdae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712272" cy="4520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C61266"/>
    <w:lvl w:ilvl="0">
      <w:start w:val="1"/>
      <w:numFmt w:val="decimal"/>
      <w:lvlText w:val="%1."/>
      <w:lvlJc w:val="left"/>
      <w:pPr>
        <w:tabs>
          <w:tab w:val="num" w:pos="1800"/>
        </w:tabs>
        <w:ind w:left="1800" w:hanging="360"/>
      </w:pPr>
    </w:lvl>
  </w:abstractNum>
  <w:abstractNum w:abstractNumId="1">
    <w:nsid w:val="FFFFFF7D"/>
    <w:multiLevelType w:val="singleLevel"/>
    <w:tmpl w:val="BA863ACE"/>
    <w:lvl w:ilvl="0">
      <w:start w:val="1"/>
      <w:numFmt w:val="decimal"/>
      <w:lvlText w:val="%1."/>
      <w:lvlJc w:val="left"/>
      <w:pPr>
        <w:tabs>
          <w:tab w:val="num" w:pos="1440"/>
        </w:tabs>
        <w:ind w:left="1440" w:hanging="360"/>
      </w:pPr>
    </w:lvl>
  </w:abstractNum>
  <w:abstractNum w:abstractNumId="2">
    <w:nsid w:val="FFFFFF7E"/>
    <w:multiLevelType w:val="singleLevel"/>
    <w:tmpl w:val="84BEF632"/>
    <w:lvl w:ilvl="0">
      <w:start w:val="1"/>
      <w:numFmt w:val="decimal"/>
      <w:lvlText w:val="%1."/>
      <w:lvlJc w:val="left"/>
      <w:pPr>
        <w:tabs>
          <w:tab w:val="num" w:pos="1080"/>
        </w:tabs>
        <w:ind w:left="1080" w:hanging="360"/>
      </w:pPr>
    </w:lvl>
  </w:abstractNum>
  <w:abstractNum w:abstractNumId="3">
    <w:nsid w:val="FFFFFF7F"/>
    <w:multiLevelType w:val="singleLevel"/>
    <w:tmpl w:val="76E233F0"/>
    <w:lvl w:ilvl="0">
      <w:start w:val="1"/>
      <w:numFmt w:val="decimal"/>
      <w:lvlText w:val="%1."/>
      <w:lvlJc w:val="left"/>
      <w:pPr>
        <w:tabs>
          <w:tab w:val="num" w:pos="720"/>
        </w:tabs>
        <w:ind w:left="720" w:hanging="360"/>
      </w:pPr>
    </w:lvl>
  </w:abstractNum>
  <w:abstractNum w:abstractNumId="4">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0EEF36"/>
    <w:lvl w:ilvl="0">
      <w:start w:val="1"/>
      <w:numFmt w:val="decimal"/>
      <w:lvlText w:val="%1."/>
      <w:lvlJc w:val="left"/>
      <w:pPr>
        <w:tabs>
          <w:tab w:val="num" w:pos="360"/>
        </w:tabs>
        <w:ind w:left="360" w:hanging="360"/>
      </w:pPr>
    </w:lvl>
  </w:abstractNum>
  <w:abstractNum w:abstractNumId="9">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abstractNum w:abstractNumId="10">
    <w:nsid w:val="4F4560C4"/>
    <w:multiLevelType w:val="hybridMultilevel"/>
    <w:tmpl w:val="1736CAC6"/>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nsid w:val="66285F1C"/>
    <w:multiLevelType w:val="hybridMultilevel"/>
    <w:tmpl w:val="DD1863F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nsid w:val="68097EDB"/>
    <w:multiLevelType w:val="hybridMultilevel"/>
    <w:tmpl w:val="ECD8DB5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8B"/>
    <w:rsid w:val="00013B61"/>
    <w:rsid w:val="00023415"/>
    <w:rsid w:val="000600A1"/>
    <w:rsid w:val="00066336"/>
    <w:rsid w:val="00072FBD"/>
    <w:rsid w:val="000806B8"/>
    <w:rsid w:val="00093B54"/>
    <w:rsid w:val="000A0B51"/>
    <w:rsid w:val="000C3EC1"/>
    <w:rsid w:val="000E76AD"/>
    <w:rsid w:val="000F31DD"/>
    <w:rsid w:val="00193A0C"/>
    <w:rsid w:val="00232A9B"/>
    <w:rsid w:val="00242E5D"/>
    <w:rsid w:val="002633CE"/>
    <w:rsid w:val="00293816"/>
    <w:rsid w:val="002E5E84"/>
    <w:rsid w:val="00305E8D"/>
    <w:rsid w:val="00316C98"/>
    <w:rsid w:val="00322038"/>
    <w:rsid w:val="00336B6F"/>
    <w:rsid w:val="00356C45"/>
    <w:rsid w:val="00365C36"/>
    <w:rsid w:val="00370770"/>
    <w:rsid w:val="00396651"/>
    <w:rsid w:val="003A140D"/>
    <w:rsid w:val="003B10C0"/>
    <w:rsid w:val="003C0DEB"/>
    <w:rsid w:val="003D69BA"/>
    <w:rsid w:val="00402F69"/>
    <w:rsid w:val="0041378C"/>
    <w:rsid w:val="00452E55"/>
    <w:rsid w:val="00483263"/>
    <w:rsid w:val="004A4E0A"/>
    <w:rsid w:val="004D0818"/>
    <w:rsid w:val="004E77BD"/>
    <w:rsid w:val="00595F76"/>
    <w:rsid w:val="005B05FE"/>
    <w:rsid w:val="005B3147"/>
    <w:rsid w:val="005C1BCF"/>
    <w:rsid w:val="005C6AA6"/>
    <w:rsid w:val="005C7890"/>
    <w:rsid w:val="005D6D58"/>
    <w:rsid w:val="00634937"/>
    <w:rsid w:val="00666066"/>
    <w:rsid w:val="00666460"/>
    <w:rsid w:val="006C2882"/>
    <w:rsid w:val="006E7E18"/>
    <w:rsid w:val="007739C1"/>
    <w:rsid w:val="007817F5"/>
    <w:rsid w:val="007F0347"/>
    <w:rsid w:val="00814ABD"/>
    <w:rsid w:val="0084622F"/>
    <w:rsid w:val="00856F72"/>
    <w:rsid w:val="00882812"/>
    <w:rsid w:val="008B4098"/>
    <w:rsid w:val="008B7154"/>
    <w:rsid w:val="009209FE"/>
    <w:rsid w:val="00921CBA"/>
    <w:rsid w:val="0093548B"/>
    <w:rsid w:val="00943AE7"/>
    <w:rsid w:val="00945201"/>
    <w:rsid w:val="0095055E"/>
    <w:rsid w:val="009C4185"/>
    <w:rsid w:val="009C5D45"/>
    <w:rsid w:val="009D4201"/>
    <w:rsid w:val="009E3BC6"/>
    <w:rsid w:val="00A12502"/>
    <w:rsid w:val="00A47322"/>
    <w:rsid w:val="00A67B22"/>
    <w:rsid w:val="00A80AEA"/>
    <w:rsid w:val="00A9329A"/>
    <w:rsid w:val="00AC2008"/>
    <w:rsid w:val="00B00502"/>
    <w:rsid w:val="00B374F2"/>
    <w:rsid w:val="00B60054"/>
    <w:rsid w:val="00B63707"/>
    <w:rsid w:val="00B72366"/>
    <w:rsid w:val="00B936B6"/>
    <w:rsid w:val="00BB0315"/>
    <w:rsid w:val="00BB68FF"/>
    <w:rsid w:val="00BC2BAE"/>
    <w:rsid w:val="00BC4284"/>
    <w:rsid w:val="00BE33B7"/>
    <w:rsid w:val="00BE6522"/>
    <w:rsid w:val="00C24107"/>
    <w:rsid w:val="00C3287E"/>
    <w:rsid w:val="00C35000"/>
    <w:rsid w:val="00CA0AF7"/>
    <w:rsid w:val="00CC1F8C"/>
    <w:rsid w:val="00CD1273"/>
    <w:rsid w:val="00D02D62"/>
    <w:rsid w:val="00D0467D"/>
    <w:rsid w:val="00DA72B0"/>
    <w:rsid w:val="00E2042B"/>
    <w:rsid w:val="00E535A1"/>
    <w:rsid w:val="00E6726C"/>
    <w:rsid w:val="00E87680"/>
    <w:rsid w:val="00E9735E"/>
    <w:rsid w:val="00EB6C66"/>
    <w:rsid w:val="00EF580F"/>
    <w:rsid w:val="00F2378F"/>
    <w:rsid w:val="00F4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13B61"/>
    <w:pPr>
      <w:spacing w:before="60" w:after="60" w:line="276" w:lineRule="auto"/>
      <w:ind w:left="58"/>
    </w:pPr>
    <w:rPr>
      <w:rFonts w:asciiTheme="minorHAnsi" w:hAnsiTheme="minorHAnsi"/>
    </w:rPr>
  </w:style>
  <w:style w:type="paragraph" w:styleId="Heading1">
    <w:name w:val="heading 1"/>
    <w:basedOn w:val="Normal"/>
    <w:next w:val="Normal"/>
    <w:link w:val="Heading1Char"/>
    <w:qFormat/>
    <w:rsid w:val="00093B54"/>
    <w:pPr>
      <w:pBdr>
        <w:top w:val="single" w:sz="4" w:space="1" w:color="30243C" w:themeColor="accent5" w:themeShade="80"/>
        <w:bottom w:val="single" w:sz="4" w:space="1" w:color="30243C" w:themeColor="accent5" w:themeShade="80"/>
      </w:pBdr>
      <w:shd w:val="clear" w:color="auto" w:fill="604878" w:themeFill="accent5"/>
      <w:spacing w:before="300"/>
      <w:jc w:val="center"/>
      <w:outlineLvl w:val="0"/>
    </w:pPr>
    <w:rPr>
      <w:rFonts w:asciiTheme="majorHAnsi" w:hAnsiTheme="majorHAnsi" w:cs="Arial"/>
      <w:b/>
      <w:bCs/>
      <w:color w:val="FFFFFF" w:themeColor="background1"/>
      <w:sz w:val="24"/>
      <w:szCs w:val="24"/>
    </w:rPr>
  </w:style>
  <w:style w:type="paragraph" w:styleId="Heading2">
    <w:name w:val="heading 2"/>
    <w:basedOn w:val="Normal"/>
    <w:next w:val="Normal"/>
    <w:semiHidden/>
    <w:unhideWhenUsed/>
    <w:rsid w:val="009C5D45"/>
    <w:pPr>
      <w:keepNext/>
      <w:spacing w:before="24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B54"/>
    <w:rPr>
      <w:rFonts w:asciiTheme="majorHAnsi" w:hAnsiTheme="majorHAnsi" w:cs="Arial"/>
      <w:b/>
      <w:bCs/>
      <w:color w:val="FFFFFF" w:themeColor="background1"/>
      <w:sz w:val="24"/>
      <w:szCs w:val="24"/>
      <w:shd w:val="clear" w:color="auto" w:fill="604878" w:themeFill="accent5"/>
    </w:rPr>
  </w:style>
  <w:style w:type="paragraph" w:styleId="BalloonText">
    <w:name w:val="Balloon Text"/>
    <w:basedOn w:val="Normal"/>
    <w:semiHidden/>
    <w:rsid w:val="00B936B6"/>
    <w:rPr>
      <w:rFonts w:cs="Tahoma"/>
      <w:sz w:val="16"/>
      <w:szCs w:val="16"/>
    </w:rPr>
  </w:style>
  <w:style w:type="paragraph" w:styleId="Title">
    <w:name w:val="Title"/>
    <w:basedOn w:val="Normal"/>
    <w:qFormat/>
    <w:rsid w:val="00093B54"/>
    <w:pPr>
      <w:spacing w:before="0" w:after="240"/>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356C45"/>
    <w:pPr>
      <w:ind w:left="720"/>
      <w:contextualSpacing/>
    </w:pPr>
  </w:style>
  <w:style w:type="paragraph" w:styleId="Header">
    <w:name w:val="header"/>
    <w:basedOn w:val="Normal"/>
    <w:link w:val="HeaderChar"/>
    <w:uiPriority w:val="99"/>
    <w:unhideWhenUsed/>
    <w:rsid w:val="00A4732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7322"/>
    <w:rPr>
      <w:rFonts w:asciiTheme="minorHAnsi" w:hAnsiTheme="minorHAnsi"/>
    </w:rPr>
  </w:style>
  <w:style w:type="paragraph" w:styleId="Footer">
    <w:name w:val="footer"/>
    <w:basedOn w:val="Normal"/>
    <w:link w:val="FooterChar"/>
    <w:uiPriority w:val="99"/>
    <w:unhideWhenUsed/>
    <w:rsid w:val="00A4732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7322"/>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13B61"/>
    <w:pPr>
      <w:spacing w:before="60" w:after="60" w:line="276" w:lineRule="auto"/>
      <w:ind w:left="58"/>
    </w:pPr>
    <w:rPr>
      <w:rFonts w:asciiTheme="minorHAnsi" w:hAnsiTheme="minorHAnsi"/>
    </w:rPr>
  </w:style>
  <w:style w:type="paragraph" w:styleId="Heading1">
    <w:name w:val="heading 1"/>
    <w:basedOn w:val="Normal"/>
    <w:next w:val="Normal"/>
    <w:link w:val="Heading1Char"/>
    <w:qFormat/>
    <w:rsid w:val="00093B54"/>
    <w:pPr>
      <w:pBdr>
        <w:top w:val="single" w:sz="4" w:space="1" w:color="30243C" w:themeColor="accent5" w:themeShade="80"/>
        <w:bottom w:val="single" w:sz="4" w:space="1" w:color="30243C" w:themeColor="accent5" w:themeShade="80"/>
      </w:pBdr>
      <w:shd w:val="clear" w:color="auto" w:fill="604878" w:themeFill="accent5"/>
      <w:spacing w:before="300"/>
      <w:jc w:val="center"/>
      <w:outlineLvl w:val="0"/>
    </w:pPr>
    <w:rPr>
      <w:rFonts w:asciiTheme="majorHAnsi" w:hAnsiTheme="majorHAnsi" w:cs="Arial"/>
      <w:b/>
      <w:bCs/>
      <w:color w:val="FFFFFF" w:themeColor="background1"/>
      <w:sz w:val="24"/>
      <w:szCs w:val="24"/>
    </w:rPr>
  </w:style>
  <w:style w:type="paragraph" w:styleId="Heading2">
    <w:name w:val="heading 2"/>
    <w:basedOn w:val="Normal"/>
    <w:next w:val="Normal"/>
    <w:semiHidden/>
    <w:unhideWhenUsed/>
    <w:rsid w:val="009C5D45"/>
    <w:pPr>
      <w:keepNext/>
      <w:spacing w:before="24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B54"/>
    <w:rPr>
      <w:rFonts w:asciiTheme="majorHAnsi" w:hAnsiTheme="majorHAnsi" w:cs="Arial"/>
      <w:b/>
      <w:bCs/>
      <w:color w:val="FFFFFF" w:themeColor="background1"/>
      <w:sz w:val="24"/>
      <w:szCs w:val="24"/>
      <w:shd w:val="clear" w:color="auto" w:fill="604878" w:themeFill="accent5"/>
    </w:rPr>
  </w:style>
  <w:style w:type="paragraph" w:styleId="BalloonText">
    <w:name w:val="Balloon Text"/>
    <w:basedOn w:val="Normal"/>
    <w:semiHidden/>
    <w:rsid w:val="00B936B6"/>
    <w:rPr>
      <w:rFonts w:cs="Tahoma"/>
      <w:sz w:val="16"/>
      <w:szCs w:val="16"/>
    </w:rPr>
  </w:style>
  <w:style w:type="paragraph" w:styleId="Title">
    <w:name w:val="Title"/>
    <w:basedOn w:val="Normal"/>
    <w:qFormat/>
    <w:rsid w:val="00093B54"/>
    <w:pPr>
      <w:spacing w:before="0" w:after="240"/>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356C45"/>
    <w:pPr>
      <w:ind w:left="720"/>
      <w:contextualSpacing/>
    </w:pPr>
  </w:style>
  <w:style w:type="paragraph" w:styleId="Header">
    <w:name w:val="header"/>
    <w:basedOn w:val="Normal"/>
    <w:link w:val="HeaderChar"/>
    <w:uiPriority w:val="99"/>
    <w:unhideWhenUsed/>
    <w:rsid w:val="00A4732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7322"/>
    <w:rPr>
      <w:rFonts w:asciiTheme="minorHAnsi" w:hAnsiTheme="minorHAnsi"/>
    </w:rPr>
  </w:style>
  <w:style w:type="paragraph" w:styleId="Footer">
    <w:name w:val="footer"/>
    <w:basedOn w:val="Normal"/>
    <w:link w:val="FooterChar"/>
    <w:uiPriority w:val="99"/>
    <w:unhideWhenUsed/>
    <w:rsid w:val="00A4732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7322"/>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AppData\Roaming\Microsoft\Templates\Conference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5DAF11E336413D8E8CF17A83F7D380"/>
        <w:category>
          <w:name w:val="General"/>
          <w:gallery w:val="placeholder"/>
        </w:category>
        <w:types>
          <w:type w:val="bbPlcHdr"/>
        </w:types>
        <w:behaviors>
          <w:behavior w:val="content"/>
        </w:behaviors>
        <w:guid w:val="{EEF73452-CC9D-4BDC-867E-5F499896AB6C}"/>
      </w:docPartPr>
      <w:docPartBody>
        <w:p w:rsidR="0061460C" w:rsidRDefault="00696FCA">
          <w:pPr>
            <w:pStyle w:val="025DAF11E336413D8E8CF17A83F7D380"/>
          </w:pPr>
          <w:r>
            <w:t>[Click to select date]</w:t>
          </w:r>
        </w:p>
      </w:docPartBody>
    </w:docPart>
    <w:docPart>
      <w:docPartPr>
        <w:name w:val="F652AC0D20F74D7BB04733B9AF304165"/>
        <w:category>
          <w:name w:val="General"/>
          <w:gallery w:val="placeholder"/>
        </w:category>
        <w:types>
          <w:type w:val="bbPlcHdr"/>
        </w:types>
        <w:behaviors>
          <w:behavior w:val="content"/>
        </w:behaviors>
        <w:guid w:val="{67FFA3C3-F8DF-4F2F-B5B4-5C52D4532504}"/>
      </w:docPartPr>
      <w:docPartBody>
        <w:p w:rsidR="0061460C" w:rsidRDefault="00696FCA">
          <w:pPr>
            <w:pStyle w:val="F652AC0D20F74D7BB04733B9AF304165"/>
          </w:pPr>
          <w:r w:rsidRPr="00093B54">
            <w:t>Break</w:t>
          </w:r>
        </w:p>
      </w:docPartBody>
    </w:docPart>
    <w:docPart>
      <w:docPartPr>
        <w:name w:val="FA3EA1F53F7A48B3AB55EAC71B0314C0"/>
        <w:category>
          <w:name w:val="General"/>
          <w:gallery w:val="placeholder"/>
        </w:category>
        <w:types>
          <w:type w:val="bbPlcHdr"/>
        </w:types>
        <w:behaviors>
          <w:behavior w:val="content"/>
        </w:behaviors>
        <w:guid w:val="{A07F2662-8024-4C17-9DFB-0B121F0B2EF2}"/>
      </w:docPartPr>
      <w:docPartBody>
        <w:p w:rsidR="0061460C" w:rsidRDefault="00696FCA">
          <w:pPr>
            <w:pStyle w:val="FA3EA1F53F7A48B3AB55EAC71B0314C0"/>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E8"/>
    <w:rsid w:val="00061CE8"/>
    <w:rsid w:val="000735EE"/>
    <w:rsid w:val="00114509"/>
    <w:rsid w:val="00194D6A"/>
    <w:rsid w:val="00230AA0"/>
    <w:rsid w:val="002A2B79"/>
    <w:rsid w:val="00396404"/>
    <w:rsid w:val="00592295"/>
    <w:rsid w:val="0061460C"/>
    <w:rsid w:val="00696FCA"/>
    <w:rsid w:val="00744184"/>
    <w:rsid w:val="00B0017D"/>
    <w:rsid w:val="00C303A3"/>
    <w:rsid w:val="00F7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91E3641E814F308978DEC96C7C74E6">
    <w:name w:val="C091E3641E814F308978DEC96C7C74E6"/>
  </w:style>
  <w:style w:type="paragraph" w:customStyle="1" w:styleId="2A491E48E61243DE8862F7627C8BA8DB">
    <w:name w:val="2A491E48E61243DE8862F7627C8BA8DB"/>
  </w:style>
  <w:style w:type="paragraph" w:customStyle="1" w:styleId="AA67C7437ADB4A6A9332C820DB963C0B">
    <w:name w:val="AA67C7437ADB4A6A9332C820DB963C0B"/>
  </w:style>
  <w:style w:type="paragraph" w:customStyle="1" w:styleId="025DAF11E336413D8E8CF17A83F7D380">
    <w:name w:val="025DAF11E336413D8E8CF17A83F7D380"/>
  </w:style>
  <w:style w:type="paragraph" w:customStyle="1" w:styleId="69FAE3F458C641B6B6C27E2B38EEFFBD">
    <w:name w:val="69FAE3F458C641B6B6C27E2B38EEFFBD"/>
  </w:style>
  <w:style w:type="paragraph" w:customStyle="1" w:styleId="1BB12A3651874391AA5F9543D4188322">
    <w:name w:val="1BB12A3651874391AA5F9543D4188322"/>
  </w:style>
  <w:style w:type="paragraph" w:customStyle="1" w:styleId="06126FFA3DAE467982F17BCBDC5A9A1B">
    <w:name w:val="06126FFA3DAE467982F17BCBDC5A9A1B"/>
  </w:style>
  <w:style w:type="paragraph" w:customStyle="1" w:styleId="37EB4D9A5562468CBDB56AB828046F79">
    <w:name w:val="37EB4D9A5562468CBDB56AB828046F79"/>
  </w:style>
  <w:style w:type="paragraph" w:customStyle="1" w:styleId="EDD705F6C0844C83A57A3A7BC293A1C7">
    <w:name w:val="EDD705F6C0844C83A57A3A7BC293A1C7"/>
  </w:style>
  <w:style w:type="paragraph" w:customStyle="1" w:styleId="F652AC0D20F74D7BB04733B9AF304165">
    <w:name w:val="F652AC0D20F74D7BB04733B9AF304165"/>
  </w:style>
  <w:style w:type="paragraph" w:customStyle="1" w:styleId="B9AE08B1773A4EF2A4F6188558D1E8CF">
    <w:name w:val="B9AE08B1773A4EF2A4F6188558D1E8CF"/>
  </w:style>
  <w:style w:type="paragraph" w:customStyle="1" w:styleId="D3024967A9C64E16A9781D78F0A84A41">
    <w:name w:val="D3024967A9C64E16A9781D78F0A84A41"/>
  </w:style>
  <w:style w:type="paragraph" w:customStyle="1" w:styleId="D6C0E0E90552474BA43D14AE8518518C">
    <w:name w:val="D6C0E0E90552474BA43D14AE8518518C"/>
  </w:style>
  <w:style w:type="paragraph" w:customStyle="1" w:styleId="65CBF49E91704DC8A89CE36201E5A05F">
    <w:name w:val="65CBF49E91704DC8A89CE36201E5A05F"/>
  </w:style>
  <w:style w:type="paragraph" w:customStyle="1" w:styleId="294552F0D7ED4FB7A5445F2A0448BF5A">
    <w:name w:val="294552F0D7ED4FB7A5445F2A0448BF5A"/>
  </w:style>
  <w:style w:type="paragraph" w:customStyle="1" w:styleId="0F57E740D1F94E219414D5FF79449226">
    <w:name w:val="0F57E740D1F94E219414D5FF79449226"/>
  </w:style>
  <w:style w:type="paragraph" w:customStyle="1" w:styleId="80420A36CA384CBABC7360A2B68B84A8">
    <w:name w:val="80420A36CA384CBABC7360A2B68B84A8"/>
  </w:style>
  <w:style w:type="paragraph" w:customStyle="1" w:styleId="4808B8D0F5F144C98D4B71D58E4C3AAD">
    <w:name w:val="4808B8D0F5F144C98D4B71D58E4C3AAD"/>
  </w:style>
  <w:style w:type="paragraph" w:customStyle="1" w:styleId="F1BD0A56C65348688616B43A2BF3E4B5">
    <w:name w:val="F1BD0A56C65348688616B43A2BF3E4B5"/>
  </w:style>
  <w:style w:type="paragraph" w:customStyle="1" w:styleId="F5AA2737DE0E43F895E98221EA417274">
    <w:name w:val="F5AA2737DE0E43F895E98221EA417274"/>
  </w:style>
  <w:style w:type="paragraph" w:customStyle="1" w:styleId="35C5ACFFF9E045618968D6387BF790AE">
    <w:name w:val="35C5ACFFF9E045618968D6387BF790AE"/>
  </w:style>
  <w:style w:type="paragraph" w:customStyle="1" w:styleId="D3426526D9DC479D9813B3BCD1572F14">
    <w:name w:val="D3426526D9DC479D9813B3BCD1572F14"/>
  </w:style>
  <w:style w:type="paragraph" w:customStyle="1" w:styleId="FA3EA1F53F7A48B3AB55EAC71B0314C0">
    <w:name w:val="FA3EA1F53F7A48B3AB55EAC71B0314C0"/>
  </w:style>
  <w:style w:type="paragraph" w:customStyle="1" w:styleId="B511A5755D204452A0D94C1D39CE261A">
    <w:name w:val="B511A5755D204452A0D94C1D39CE261A"/>
  </w:style>
  <w:style w:type="paragraph" w:customStyle="1" w:styleId="4AAD67A732F14048B450BB07B72F5265">
    <w:name w:val="4AAD67A732F14048B450BB07B72F5265"/>
  </w:style>
  <w:style w:type="paragraph" w:customStyle="1" w:styleId="5C9EE7E77B8E4BB6BA0F760A114FE3AC">
    <w:name w:val="5C9EE7E77B8E4BB6BA0F760A114FE3AC"/>
  </w:style>
  <w:style w:type="paragraph" w:customStyle="1" w:styleId="164A8B9FB52F48EF96A89BE0C1FA3D34">
    <w:name w:val="164A8B9FB52F48EF96A89BE0C1FA3D34"/>
  </w:style>
  <w:style w:type="paragraph" w:customStyle="1" w:styleId="47078BA4BFEE4D77B1002BB6820F956B">
    <w:name w:val="47078BA4BFEE4D77B1002BB6820F956B"/>
  </w:style>
  <w:style w:type="paragraph" w:customStyle="1" w:styleId="94096919D2204546A704931C7838AC3D">
    <w:name w:val="94096919D2204546A704931C7838AC3D"/>
  </w:style>
  <w:style w:type="paragraph" w:customStyle="1" w:styleId="9D6854E6AFC745C99D6F67B39920E8B5">
    <w:name w:val="9D6854E6AFC745C99D6F67B39920E8B5"/>
  </w:style>
  <w:style w:type="paragraph" w:customStyle="1" w:styleId="B6B1DDF8210A4AA98FAE0B20AE3A16E3">
    <w:name w:val="B6B1DDF8210A4AA98FAE0B20AE3A16E3"/>
  </w:style>
  <w:style w:type="paragraph" w:customStyle="1" w:styleId="DF1E8105CF2B4F7E8C7FD9A4616F5655">
    <w:name w:val="DF1E8105CF2B4F7E8C7FD9A4616F5655"/>
  </w:style>
  <w:style w:type="paragraph" w:customStyle="1" w:styleId="2A4F326C0A6F4B0C92D74958E86DF6D0">
    <w:name w:val="2A4F326C0A6F4B0C92D74958E86DF6D0"/>
  </w:style>
  <w:style w:type="paragraph" w:customStyle="1" w:styleId="7433EB8DDEBC4046A9CBFA2252B4FB0A">
    <w:name w:val="7433EB8DDEBC4046A9CBFA2252B4FB0A"/>
  </w:style>
  <w:style w:type="paragraph" w:customStyle="1" w:styleId="458A72B14D6243A8822B610112284D50">
    <w:name w:val="458A72B14D6243A8822B610112284D50"/>
  </w:style>
  <w:style w:type="paragraph" w:customStyle="1" w:styleId="BE7D3D9BE64C4F92AFDF756351487D5F">
    <w:name w:val="BE7D3D9BE64C4F92AFDF756351487D5F"/>
  </w:style>
  <w:style w:type="paragraph" w:customStyle="1" w:styleId="7E85B8B27EBA41388C8B3914A80D313B">
    <w:name w:val="7E85B8B27EBA41388C8B3914A80D313B"/>
  </w:style>
  <w:style w:type="paragraph" w:customStyle="1" w:styleId="8C32F3E29B9646C39CCE96FD1A4A36C7">
    <w:name w:val="8C32F3E29B9646C39CCE96FD1A4A36C7"/>
  </w:style>
  <w:style w:type="paragraph" w:customStyle="1" w:styleId="4D62875DC9E547E0A568C5C8C84FAEED">
    <w:name w:val="4D62875DC9E547E0A568C5C8C84FAEED"/>
  </w:style>
  <w:style w:type="paragraph" w:customStyle="1" w:styleId="2476B109E2FF49D2813409DB801354A1">
    <w:name w:val="2476B109E2FF49D2813409DB801354A1"/>
    <w:rsid w:val="00061CE8"/>
  </w:style>
  <w:style w:type="paragraph" w:customStyle="1" w:styleId="D404F701B1ED4A30B3B333BE69057AB6">
    <w:name w:val="D404F701B1ED4A30B3B333BE69057AB6"/>
    <w:rsid w:val="00061CE8"/>
  </w:style>
  <w:style w:type="paragraph" w:customStyle="1" w:styleId="37CAE7B5E3434F5D9C7219623C994AD9">
    <w:name w:val="37CAE7B5E3434F5D9C7219623C994AD9"/>
    <w:rsid w:val="000735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91E3641E814F308978DEC96C7C74E6">
    <w:name w:val="C091E3641E814F308978DEC96C7C74E6"/>
  </w:style>
  <w:style w:type="paragraph" w:customStyle="1" w:styleId="2A491E48E61243DE8862F7627C8BA8DB">
    <w:name w:val="2A491E48E61243DE8862F7627C8BA8DB"/>
  </w:style>
  <w:style w:type="paragraph" w:customStyle="1" w:styleId="AA67C7437ADB4A6A9332C820DB963C0B">
    <w:name w:val="AA67C7437ADB4A6A9332C820DB963C0B"/>
  </w:style>
  <w:style w:type="paragraph" w:customStyle="1" w:styleId="025DAF11E336413D8E8CF17A83F7D380">
    <w:name w:val="025DAF11E336413D8E8CF17A83F7D380"/>
  </w:style>
  <w:style w:type="paragraph" w:customStyle="1" w:styleId="69FAE3F458C641B6B6C27E2B38EEFFBD">
    <w:name w:val="69FAE3F458C641B6B6C27E2B38EEFFBD"/>
  </w:style>
  <w:style w:type="paragraph" w:customStyle="1" w:styleId="1BB12A3651874391AA5F9543D4188322">
    <w:name w:val="1BB12A3651874391AA5F9543D4188322"/>
  </w:style>
  <w:style w:type="paragraph" w:customStyle="1" w:styleId="06126FFA3DAE467982F17BCBDC5A9A1B">
    <w:name w:val="06126FFA3DAE467982F17BCBDC5A9A1B"/>
  </w:style>
  <w:style w:type="paragraph" w:customStyle="1" w:styleId="37EB4D9A5562468CBDB56AB828046F79">
    <w:name w:val="37EB4D9A5562468CBDB56AB828046F79"/>
  </w:style>
  <w:style w:type="paragraph" w:customStyle="1" w:styleId="EDD705F6C0844C83A57A3A7BC293A1C7">
    <w:name w:val="EDD705F6C0844C83A57A3A7BC293A1C7"/>
  </w:style>
  <w:style w:type="paragraph" w:customStyle="1" w:styleId="F652AC0D20F74D7BB04733B9AF304165">
    <w:name w:val="F652AC0D20F74D7BB04733B9AF304165"/>
  </w:style>
  <w:style w:type="paragraph" w:customStyle="1" w:styleId="B9AE08B1773A4EF2A4F6188558D1E8CF">
    <w:name w:val="B9AE08B1773A4EF2A4F6188558D1E8CF"/>
  </w:style>
  <w:style w:type="paragraph" w:customStyle="1" w:styleId="D3024967A9C64E16A9781D78F0A84A41">
    <w:name w:val="D3024967A9C64E16A9781D78F0A84A41"/>
  </w:style>
  <w:style w:type="paragraph" w:customStyle="1" w:styleId="D6C0E0E90552474BA43D14AE8518518C">
    <w:name w:val="D6C0E0E90552474BA43D14AE8518518C"/>
  </w:style>
  <w:style w:type="paragraph" w:customStyle="1" w:styleId="65CBF49E91704DC8A89CE36201E5A05F">
    <w:name w:val="65CBF49E91704DC8A89CE36201E5A05F"/>
  </w:style>
  <w:style w:type="paragraph" w:customStyle="1" w:styleId="294552F0D7ED4FB7A5445F2A0448BF5A">
    <w:name w:val="294552F0D7ED4FB7A5445F2A0448BF5A"/>
  </w:style>
  <w:style w:type="paragraph" w:customStyle="1" w:styleId="0F57E740D1F94E219414D5FF79449226">
    <w:name w:val="0F57E740D1F94E219414D5FF79449226"/>
  </w:style>
  <w:style w:type="paragraph" w:customStyle="1" w:styleId="80420A36CA384CBABC7360A2B68B84A8">
    <w:name w:val="80420A36CA384CBABC7360A2B68B84A8"/>
  </w:style>
  <w:style w:type="paragraph" w:customStyle="1" w:styleId="4808B8D0F5F144C98D4B71D58E4C3AAD">
    <w:name w:val="4808B8D0F5F144C98D4B71D58E4C3AAD"/>
  </w:style>
  <w:style w:type="paragraph" w:customStyle="1" w:styleId="F1BD0A56C65348688616B43A2BF3E4B5">
    <w:name w:val="F1BD0A56C65348688616B43A2BF3E4B5"/>
  </w:style>
  <w:style w:type="paragraph" w:customStyle="1" w:styleId="F5AA2737DE0E43F895E98221EA417274">
    <w:name w:val="F5AA2737DE0E43F895E98221EA417274"/>
  </w:style>
  <w:style w:type="paragraph" w:customStyle="1" w:styleId="35C5ACFFF9E045618968D6387BF790AE">
    <w:name w:val="35C5ACFFF9E045618968D6387BF790AE"/>
  </w:style>
  <w:style w:type="paragraph" w:customStyle="1" w:styleId="D3426526D9DC479D9813B3BCD1572F14">
    <w:name w:val="D3426526D9DC479D9813B3BCD1572F14"/>
  </w:style>
  <w:style w:type="paragraph" w:customStyle="1" w:styleId="FA3EA1F53F7A48B3AB55EAC71B0314C0">
    <w:name w:val="FA3EA1F53F7A48B3AB55EAC71B0314C0"/>
  </w:style>
  <w:style w:type="paragraph" w:customStyle="1" w:styleId="B511A5755D204452A0D94C1D39CE261A">
    <w:name w:val="B511A5755D204452A0D94C1D39CE261A"/>
  </w:style>
  <w:style w:type="paragraph" w:customStyle="1" w:styleId="4AAD67A732F14048B450BB07B72F5265">
    <w:name w:val="4AAD67A732F14048B450BB07B72F5265"/>
  </w:style>
  <w:style w:type="paragraph" w:customStyle="1" w:styleId="5C9EE7E77B8E4BB6BA0F760A114FE3AC">
    <w:name w:val="5C9EE7E77B8E4BB6BA0F760A114FE3AC"/>
  </w:style>
  <w:style w:type="paragraph" w:customStyle="1" w:styleId="164A8B9FB52F48EF96A89BE0C1FA3D34">
    <w:name w:val="164A8B9FB52F48EF96A89BE0C1FA3D34"/>
  </w:style>
  <w:style w:type="paragraph" w:customStyle="1" w:styleId="47078BA4BFEE4D77B1002BB6820F956B">
    <w:name w:val="47078BA4BFEE4D77B1002BB6820F956B"/>
  </w:style>
  <w:style w:type="paragraph" w:customStyle="1" w:styleId="94096919D2204546A704931C7838AC3D">
    <w:name w:val="94096919D2204546A704931C7838AC3D"/>
  </w:style>
  <w:style w:type="paragraph" w:customStyle="1" w:styleId="9D6854E6AFC745C99D6F67B39920E8B5">
    <w:name w:val="9D6854E6AFC745C99D6F67B39920E8B5"/>
  </w:style>
  <w:style w:type="paragraph" w:customStyle="1" w:styleId="B6B1DDF8210A4AA98FAE0B20AE3A16E3">
    <w:name w:val="B6B1DDF8210A4AA98FAE0B20AE3A16E3"/>
  </w:style>
  <w:style w:type="paragraph" w:customStyle="1" w:styleId="DF1E8105CF2B4F7E8C7FD9A4616F5655">
    <w:name w:val="DF1E8105CF2B4F7E8C7FD9A4616F5655"/>
  </w:style>
  <w:style w:type="paragraph" w:customStyle="1" w:styleId="2A4F326C0A6F4B0C92D74958E86DF6D0">
    <w:name w:val="2A4F326C0A6F4B0C92D74958E86DF6D0"/>
  </w:style>
  <w:style w:type="paragraph" w:customStyle="1" w:styleId="7433EB8DDEBC4046A9CBFA2252B4FB0A">
    <w:name w:val="7433EB8DDEBC4046A9CBFA2252B4FB0A"/>
  </w:style>
  <w:style w:type="paragraph" w:customStyle="1" w:styleId="458A72B14D6243A8822B610112284D50">
    <w:name w:val="458A72B14D6243A8822B610112284D50"/>
  </w:style>
  <w:style w:type="paragraph" w:customStyle="1" w:styleId="BE7D3D9BE64C4F92AFDF756351487D5F">
    <w:name w:val="BE7D3D9BE64C4F92AFDF756351487D5F"/>
  </w:style>
  <w:style w:type="paragraph" w:customStyle="1" w:styleId="7E85B8B27EBA41388C8B3914A80D313B">
    <w:name w:val="7E85B8B27EBA41388C8B3914A80D313B"/>
  </w:style>
  <w:style w:type="paragraph" w:customStyle="1" w:styleId="8C32F3E29B9646C39CCE96FD1A4A36C7">
    <w:name w:val="8C32F3E29B9646C39CCE96FD1A4A36C7"/>
  </w:style>
  <w:style w:type="paragraph" w:customStyle="1" w:styleId="4D62875DC9E547E0A568C5C8C84FAEED">
    <w:name w:val="4D62875DC9E547E0A568C5C8C84FAEED"/>
  </w:style>
  <w:style w:type="paragraph" w:customStyle="1" w:styleId="2476B109E2FF49D2813409DB801354A1">
    <w:name w:val="2476B109E2FF49D2813409DB801354A1"/>
    <w:rsid w:val="00061CE8"/>
  </w:style>
  <w:style w:type="paragraph" w:customStyle="1" w:styleId="D404F701B1ED4A30B3B333BE69057AB6">
    <w:name w:val="D404F701B1ED4A30B3B333BE69057AB6"/>
    <w:rsid w:val="00061CE8"/>
  </w:style>
  <w:style w:type="paragraph" w:customStyle="1" w:styleId="37CAE7B5E3434F5D9C7219623C994AD9">
    <w:name w:val="37CAE7B5E3434F5D9C7219623C994AD9"/>
    <w:rsid w:val="00073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A0A0A67-322B-47E5-956F-0B24ADA83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ConferenceAgenda</Template>
  <TotalTime>163</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Conference agenda</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agenda</dc:title>
  <dc:creator>Bonnie</dc:creator>
  <cp:lastModifiedBy>Bonnie</cp:lastModifiedBy>
  <cp:revision>16</cp:revision>
  <cp:lastPrinted>2016-09-27T23:35:00Z</cp:lastPrinted>
  <dcterms:created xsi:type="dcterms:W3CDTF">2016-08-24T19:34:00Z</dcterms:created>
  <dcterms:modified xsi:type="dcterms:W3CDTF">2016-09-27T23:35:00Z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ies>
</file>