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02" w:rsidRPr="00E9735E" w:rsidRDefault="00B00502" w:rsidP="00232A9B">
      <w:pPr>
        <w:pStyle w:val="Title"/>
        <w:spacing w:after="0"/>
        <w:ind w:left="0"/>
        <w:jc w:val="left"/>
        <w:rPr>
          <w:rFonts w:ascii="Cambria" w:hAnsi="Cambria"/>
          <w:sz w:val="16"/>
          <w:szCs w:val="16"/>
        </w:rPr>
      </w:pPr>
      <w:bookmarkStart w:id="0" w:name="_GoBack"/>
      <w:bookmarkEnd w:id="0"/>
    </w:p>
    <w:p w:rsidR="00945201" w:rsidRDefault="00945201" w:rsidP="00945201">
      <w:pPr>
        <w:pStyle w:val="Title"/>
        <w:spacing w:after="0"/>
        <w:rPr>
          <w:rFonts w:ascii="Cambria" w:hAnsi="Cambria"/>
          <w:sz w:val="26"/>
          <w:szCs w:val="26"/>
        </w:rPr>
      </w:pPr>
      <w:r w:rsidRPr="00E9735E">
        <w:rPr>
          <w:rFonts w:ascii="Cambria" w:hAnsi="Cambria"/>
          <w:sz w:val="26"/>
          <w:szCs w:val="26"/>
        </w:rPr>
        <w:t>Building Capacity for Florida</w:t>
      </w:r>
      <w:r w:rsidR="00767CE6">
        <w:rPr>
          <w:rFonts w:ascii="Cambria" w:hAnsi="Cambria"/>
          <w:sz w:val="26"/>
          <w:szCs w:val="26"/>
        </w:rPr>
        <w:t>’s</w:t>
      </w:r>
      <w:r w:rsidRPr="00E9735E">
        <w:rPr>
          <w:rFonts w:ascii="Cambria" w:hAnsi="Cambria"/>
          <w:sz w:val="26"/>
          <w:szCs w:val="26"/>
        </w:rPr>
        <w:t xml:space="preserve"> GED</w:t>
      </w:r>
      <w:r w:rsidRPr="00E9735E">
        <w:rPr>
          <w:rFonts w:ascii="Cambria" w:hAnsi="Cambria"/>
          <w:sz w:val="26"/>
          <w:szCs w:val="26"/>
          <w:vertAlign w:val="superscript"/>
        </w:rPr>
        <w:t>®</w:t>
      </w:r>
      <w:r w:rsidRPr="00E9735E">
        <w:rPr>
          <w:rFonts w:ascii="Cambria" w:hAnsi="Cambria"/>
          <w:sz w:val="26"/>
          <w:szCs w:val="26"/>
        </w:rPr>
        <w:t xml:space="preserve"> </w:t>
      </w:r>
      <w:r w:rsidR="00767CE6">
        <w:rPr>
          <w:rFonts w:ascii="Cambria" w:hAnsi="Cambria"/>
          <w:sz w:val="26"/>
          <w:szCs w:val="26"/>
        </w:rPr>
        <w:t xml:space="preserve">Preparation </w:t>
      </w:r>
      <w:r w:rsidRPr="00E9735E">
        <w:rPr>
          <w:rFonts w:ascii="Cambria" w:hAnsi="Cambria"/>
          <w:sz w:val="26"/>
          <w:szCs w:val="26"/>
        </w:rPr>
        <w:t>Programs</w:t>
      </w:r>
    </w:p>
    <w:p w:rsidR="00945201" w:rsidRDefault="00945201" w:rsidP="00814ABD">
      <w:pPr>
        <w:pStyle w:val="Title"/>
        <w:spacing w:after="0"/>
        <w:jc w:val="left"/>
        <w:rPr>
          <w:rFonts w:ascii="Calibri" w:hAnsi="Calibri"/>
          <w:sz w:val="22"/>
          <w:szCs w:val="22"/>
        </w:rPr>
      </w:pPr>
    </w:p>
    <w:p w:rsidR="00A47322"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Date:</w:t>
      </w:r>
      <w:r w:rsidR="00CD1273" w:rsidRPr="00E9735E">
        <w:rPr>
          <w:rFonts w:ascii="Calibri" w:hAnsi="Calibri"/>
          <w:sz w:val="21"/>
          <w:szCs w:val="21"/>
        </w:rPr>
        <w:t xml:space="preserve"> </w:t>
      </w:r>
      <w:r w:rsidR="00CD1273" w:rsidRPr="00E9735E">
        <w:rPr>
          <w:rFonts w:ascii="Calibri" w:hAnsi="Calibri"/>
          <w:b w:val="0"/>
          <w:sz w:val="21"/>
          <w:szCs w:val="21"/>
        </w:rPr>
        <w:t>See Registration Information</w:t>
      </w:r>
    </w:p>
    <w:p w:rsidR="00A47322"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Time:</w:t>
      </w:r>
      <w:r w:rsidRPr="00E9735E">
        <w:rPr>
          <w:rFonts w:ascii="Calibri" w:hAnsi="Calibri"/>
          <w:b w:val="0"/>
          <w:sz w:val="21"/>
          <w:szCs w:val="21"/>
        </w:rPr>
        <w:t xml:space="preserve"> </w:t>
      </w:r>
      <w:r w:rsidR="005C6AA6" w:rsidRPr="00E9735E">
        <w:rPr>
          <w:rFonts w:ascii="Calibri" w:hAnsi="Calibri"/>
          <w:b w:val="0"/>
          <w:sz w:val="21"/>
          <w:szCs w:val="21"/>
        </w:rPr>
        <w:t>8:30 a.m. – 3:3</w:t>
      </w:r>
      <w:r w:rsidR="00A47322" w:rsidRPr="00E9735E">
        <w:rPr>
          <w:rFonts w:ascii="Calibri" w:hAnsi="Calibri"/>
          <w:b w:val="0"/>
          <w:sz w:val="21"/>
          <w:szCs w:val="21"/>
        </w:rPr>
        <w:t>0 p.m.</w:t>
      </w:r>
      <w:r w:rsidR="00767CE6">
        <w:rPr>
          <w:rFonts w:ascii="Calibri" w:hAnsi="Calibri"/>
          <w:b w:val="0"/>
          <w:sz w:val="21"/>
          <w:szCs w:val="21"/>
        </w:rPr>
        <w:t xml:space="preserve"> (Registration – 8:00 – 8:30 a.m.)</w:t>
      </w:r>
    </w:p>
    <w:p w:rsidR="00814ABD"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Location:</w:t>
      </w:r>
      <w:r w:rsidRPr="00E9735E">
        <w:rPr>
          <w:rFonts w:ascii="Calibri" w:hAnsi="Calibri"/>
          <w:b w:val="0"/>
          <w:sz w:val="21"/>
          <w:szCs w:val="21"/>
        </w:rPr>
        <w:t xml:space="preserve"> </w:t>
      </w:r>
      <w:r w:rsidR="00CD1273" w:rsidRPr="00E9735E">
        <w:rPr>
          <w:rFonts w:ascii="Calibri" w:hAnsi="Calibri"/>
          <w:b w:val="0"/>
          <w:sz w:val="21"/>
          <w:szCs w:val="21"/>
        </w:rPr>
        <w:t>See Registration Information</w:t>
      </w:r>
    </w:p>
    <w:p w:rsidR="00814ABD"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Presenters:</w:t>
      </w:r>
      <w:r w:rsidRPr="00E9735E">
        <w:rPr>
          <w:rFonts w:ascii="Calibri" w:hAnsi="Calibri"/>
          <w:b w:val="0"/>
          <w:sz w:val="21"/>
          <w:szCs w:val="21"/>
        </w:rPr>
        <w:t xml:space="preserve"> </w:t>
      </w:r>
      <w:r w:rsidR="00856F72" w:rsidRPr="00E9735E">
        <w:rPr>
          <w:rFonts w:ascii="Calibri" w:hAnsi="Calibri"/>
          <w:b w:val="0"/>
          <w:sz w:val="21"/>
          <w:szCs w:val="21"/>
        </w:rPr>
        <w:t xml:space="preserve"> </w:t>
      </w:r>
      <w:r w:rsidR="00CD1273" w:rsidRPr="00E9735E">
        <w:rPr>
          <w:rFonts w:ascii="Calibri" w:hAnsi="Calibri"/>
          <w:b w:val="0"/>
          <w:sz w:val="21"/>
          <w:szCs w:val="21"/>
        </w:rPr>
        <w:t>IPDAE Lead GED® Prep Trainers</w:t>
      </w:r>
    </w:p>
    <w:p w:rsidR="00814ABD" w:rsidRPr="00943AE7" w:rsidRDefault="00814ABD" w:rsidP="00814ABD">
      <w:pPr>
        <w:pStyle w:val="Title"/>
        <w:spacing w:after="0"/>
        <w:jc w:val="left"/>
        <w:rPr>
          <w:rFonts w:ascii="Calibri" w:hAnsi="Calibri"/>
          <w:b w:val="0"/>
          <w:sz w:val="20"/>
          <w:szCs w:val="20"/>
        </w:rPr>
      </w:pPr>
    </w:p>
    <w:p w:rsidR="00166CF1" w:rsidRDefault="00814ABD" w:rsidP="00E9735E">
      <w:pPr>
        <w:pStyle w:val="Title"/>
        <w:spacing w:after="0" w:line="240" w:lineRule="auto"/>
        <w:jc w:val="left"/>
        <w:rPr>
          <w:rFonts w:ascii="Calibri" w:hAnsi="Calibri"/>
          <w:b w:val="0"/>
          <w:sz w:val="21"/>
          <w:szCs w:val="21"/>
        </w:rPr>
      </w:pPr>
      <w:r w:rsidRPr="00943AE7">
        <w:rPr>
          <w:rFonts w:ascii="Calibri" w:hAnsi="Calibri"/>
          <w:sz w:val="21"/>
          <w:szCs w:val="21"/>
        </w:rPr>
        <w:t>Description:</w:t>
      </w:r>
      <w:r w:rsidRPr="00943AE7">
        <w:rPr>
          <w:rFonts w:ascii="Calibri" w:hAnsi="Calibri"/>
          <w:b w:val="0"/>
          <w:sz w:val="21"/>
          <w:szCs w:val="21"/>
        </w:rPr>
        <w:t xml:space="preserve"> </w:t>
      </w:r>
      <w:r w:rsidR="00945201" w:rsidRPr="00943AE7">
        <w:rPr>
          <w:rFonts w:ascii="Calibri" w:hAnsi="Calibri"/>
          <w:b w:val="0"/>
          <w:i/>
          <w:sz w:val="21"/>
          <w:szCs w:val="21"/>
        </w:rPr>
        <w:t>The Building Capacity for Florida GED® Programs</w:t>
      </w:r>
      <w:r w:rsidR="00945201" w:rsidRPr="00943AE7">
        <w:rPr>
          <w:rFonts w:ascii="Calibri" w:hAnsi="Calibri"/>
          <w:b w:val="0"/>
          <w:sz w:val="21"/>
          <w:szCs w:val="21"/>
        </w:rPr>
        <w:t xml:space="preserve"> initiative is being delivered </w:t>
      </w:r>
      <w:r w:rsidR="00856F72" w:rsidRPr="00943AE7">
        <w:rPr>
          <w:rFonts w:ascii="Calibri" w:hAnsi="Calibri"/>
          <w:b w:val="0"/>
          <w:sz w:val="21"/>
          <w:szCs w:val="21"/>
        </w:rPr>
        <w:t xml:space="preserve">via </w:t>
      </w:r>
      <w:r w:rsidR="00945201" w:rsidRPr="00943AE7">
        <w:rPr>
          <w:rFonts w:ascii="Calibri" w:hAnsi="Calibri"/>
          <w:b w:val="0"/>
          <w:sz w:val="21"/>
          <w:szCs w:val="21"/>
        </w:rPr>
        <w:t>regional trainings throughout Florida.</w:t>
      </w:r>
      <w:r w:rsidR="00856F72" w:rsidRPr="00943AE7">
        <w:rPr>
          <w:rFonts w:ascii="Calibri" w:hAnsi="Calibri"/>
          <w:b w:val="0"/>
          <w:sz w:val="21"/>
          <w:szCs w:val="21"/>
        </w:rPr>
        <w:t xml:space="preserve"> </w:t>
      </w:r>
      <w:r w:rsidR="00166CF1" w:rsidRPr="00943AE7">
        <w:rPr>
          <w:rFonts w:ascii="Calibri" w:hAnsi="Calibri"/>
          <w:b w:val="0"/>
          <w:sz w:val="21"/>
          <w:szCs w:val="21"/>
        </w:rPr>
        <w:t xml:space="preserve">This </w:t>
      </w:r>
      <w:r w:rsidR="00166CF1">
        <w:rPr>
          <w:rFonts w:ascii="Calibri" w:hAnsi="Calibri"/>
          <w:b w:val="0"/>
          <w:sz w:val="21"/>
          <w:szCs w:val="21"/>
        </w:rPr>
        <w:t xml:space="preserve">Florida </w:t>
      </w:r>
      <w:r w:rsidR="00166CF1" w:rsidRPr="00943AE7">
        <w:rPr>
          <w:rFonts w:ascii="Calibri" w:hAnsi="Calibri"/>
          <w:b w:val="0"/>
          <w:sz w:val="21"/>
          <w:szCs w:val="21"/>
        </w:rPr>
        <w:t>IPDAE-sponsored trainin</w:t>
      </w:r>
      <w:r w:rsidR="00166CF1">
        <w:rPr>
          <w:rFonts w:ascii="Calibri" w:hAnsi="Calibri"/>
          <w:b w:val="0"/>
          <w:sz w:val="21"/>
          <w:szCs w:val="21"/>
        </w:rPr>
        <w:t xml:space="preserve">g will provide you with the </w:t>
      </w:r>
      <w:r w:rsidR="00767CE6">
        <w:rPr>
          <w:rFonts w:ascii="Calibri" w:hAnsi="Calibri"/>
          <w:b w:val="0"/>
          <w:sz w:val="21"/>
          <w:szCs w:val="21"/>
        </w:rPr>
        <w:t>latest</w:t>
      </w:r>
      <w:r w:rsidR="00166CF1" w:rsidRPr="00943AE7">
        <w:rPr>
          <w:rFonts w:ascii="Calibri" w:hAnsi="Calibri"/>
          <w:b w:val="0"/>
          <w:sz w:val="21"/>
          <w:szCs w:val="21"/>
        </w:rPr>
        <w:t xml:space="preserve"> GED Testing Service® Train-the-Trainer developed workshop</w:t>
      </w:r>
      <w:r w:rsidR="00767CE6">
        <w:rPr>
          <w:rFonts w:ascii="Calibri" w:hAnsi="Calibri"/>
          <w:b w:val="0"/>
          <w:sz w:val="21"/>
          <w:szCs w:val="21"/>
        </w:rPr>
        <w:t>s.</w:t>
      </w:r>
    </w:p>
    <w:p w:rsidR="00166CF1" w:rsidRDefault="00166CF1" w:rsidP="00E9735E">
      <w:pPr>
        <w:pStyle w:val="Title"/>
        <w:spacing w:after="0" w:line="240" w:lineRule="auto"/>
        <w:jc w:val="left"/>
        <w:rPr>
          <w:rFonts w:ascii="Calibri" w:hAnsi="Calibri"/>
          <w:b w:val="0"/>
          <w:sz w:val="21"/>
          <w:szCs w:val="21"/>
        </w:rPr>
      </w:pPr>
    </w:p>
    <w:p w:rsidR="007F0347" w:rsidRDefault="00856F72" w:rsidP="00E9735E">
      <w:pPr>
        <w:pStyle w:val="Title"/>
        <w:spacing w:after="0" w:line="240" w:lineRule="auto"/>
        <w:jc w:val="left"/>
        <w:rPr>
          <w:rFonts w:ascii="Calibri" w:hAnsi="Calibri"/>
          <w:b w:val="0"/>
          <w:sz w:val="21"/>
          <w:szCs w:val="21"/>
        </w:rPr>
      </w:pPr>
      <w:r w:rsidRPr="00943AE7">
        <w:rPr>
          <w:rFonts w:ascii="Calibri" w:hAnsi="Calibri"/>
          <w:b w:val="0"/>
          <w:sz w:val="21"/>
          <w:szCs w:val="21"/>
        </w:rPr>
        <w:t>Join the IPDAE Lead GED</w:t>
      </w:r>
      <w:r w:rsidR="00BC4284" w:rsidRPr="00943AE7">
        <w:rPr>
          <w:rFonts w:ascii="Calibri" w:hAnsi="Calibri"/>
          <w:b w:val="0"/>
          <w:sz w:val="21"/>
          <w:szCs w:val="21"/>
        </w:rPr>
        <w:t>®</w:t>
      </w:r>
      <w:r w:rsidRPr="00943AE7">
        <w:rPr>
          <w:rFonts w:ascii="Calibri" w:hAnsi="Calibri"/>
          <w:b w:val="0"/>
          <w:sz w:val="21"/>
          <w:szCs w:val="21"/>
        </w:rPr>
        <w:t xml:space="preserve"> Prep Trainers as they dig deeper into </w:t>
      </w:r>
      <w:r w:rsidR="001369D7">
        <w:rPr>
          <w:rFonts w:ascii="Calibri" w:hAnsi="Calibri"/>
          <w:b w:val="0"/>
          <w:sz w:val="21"/>
          <w:szCs w:val="21"/>
        </w:rPr>
        <w:t>Science and Social Studies</w:t>
      </w:r>
      <w:r w:rsidRPr="00943AE7">
        <w:rPr>
          <w:rFonts w:ascii="Calibri" w:hAnsi="Calibri"/>
          <w:b w:val="0"/>
          <w:sz w:val="21"/>
          <w:szCs w:val="21"/>
        </w:rPr>
        <w:t xml:space="preserve">. </w:t>
      </w:r>
      <w:r w:rsidR="00CD1273" w:rsidRPr="00943AE7">
        <w:rPr>
          <w:rFonts w:ascii="Calibri" w:hAnsi="Calibri"/>
          <w:b w:val="0"/>
          <w:sz w:val="21"/>
          <w:szCs w:val="21"/>
        </w:rPr>
        <w:t>This important statewide</w:t>
      </w:r>
      <w:r w:rsidR="00BC4284" w:rsidRPr="00943AE7">
        <w:rPr>
          <w:rFonts w:ascii="Calibri" w:hAnsi="Calibri"/>
          <w:b w:val="0"/>
          <w:sz w:val="21"/>
          <w:szCs w:val="21"/>
        </w:rPr>
        <w:t xml:space="preserve"> initiative </w:t>
      </w:r>
      <w:r w:rsidR="00CD1273" w:rsidRPr="00943AE7">
        <w:rPr>
          <w:rFonts w:ascii="Calibri" w:hAnsi="Calibri"/>
          <w:b w:val="0"/>
          <w:sz w:val="21"/>
          <w:szCs w:val="21"/>
        </w:rPr>
        <w:t xml:space="preserve">will </w:t>
      </w:r>
      <w:r w:rsidR="00483263" w:rsidRPr="00943AE7">
        <w:rPr>
          <w:rFonts w:ascii="Calibri" w:hAnsi="Calibri"/>
          <w:b w:val="0"/>
          <w:sz w:val="21"/>
          <w:szCs w:val="21"/>
        </w:rPr>
        <w:t>provide you</w:t>
      </w:r>
      <w:r w:rsidR="00BC4284" w:rsidRPr="00943AE7">
        <w:rPr>
          <w:rFonts w:ascii="Calibri" w:hAnsi="Calibri"/>
          <w:b w:val="0"/>
          <w:sz w:val="21"/>
          <w:szCs w:val="21"/>
        </w:rPr>
        <w:t xml:space="preserve"> with </w:t>
      </w:r>
      <w:r w:rsidR="007F0347" w:rsidRPr="00943AE7">
        <w:rPr>
          <w:rFonts w:ascii="Calibri" w:hAnsi="Calibri"/>
          <w:b w:val="0"/>
          <w:sz w:val="21"/>
          <w:szCs w:val="21"/>
        </w:rPr>
        <w:t xml:space="preserve">research-based </w:t>
      </w:r>
      <w:r w:rsidR="00BC4284" w:rsidRPr="00943AE7">
        <w:rPr>
          <w:rFonts w:ascii="Calibri" w:hAnsi="Calibri"/>
          <w:b w:val="0"/>
          <w:sz w:val="21"/>
          <w:szCs w:val="21"/>
        </w:rPr>
        <w:t xml:space="preserve">materials, </w:t>
      </w:r>
      <w:r w:rsidR="007F0347" w:rsidRPr="00943AE7">
        <w:rPr>
          <w:rFonts w:ascii="Calibri" w:hAnsi="Calibri"/>
          <w:b w:val="0"/>
          <w:sz w:val="21"/>
          <w:szCs w:val="21"/>
        </w:rPr>
        <w:t>activities</w:t>
      </w:r>
      <w:r w:rsidR="00BC4284" w:rsidRPr="00943AE7">
        <w:rPr>
          <w:rFonts w:ascii="Calibri" w:hAnsi="Calibri"/>
          <w:b w:val="0"/>
          <w:sz w:val="21"/>
          <w:szCs w:val="21"/>
        </w:rPr>
        <w:t xml:space="preserve">, </w:t>
      </w:r>
      <w:r w:rsidR="00166CF1">
        <w:rPr>
          <w:rFonts w:ascii="Calibri" w:hAnsi="Calibri"/>
          <w:b w:val="0"/>
          <w:sz w:val="21"/>
          <w:szCs w:val="21"/>
        </w:rPr>
        <w:t xml:space="preserve">experiments, and thematic lesson plans that you can implement into your classroom. </w:t>
      </w:r>
    </w:p>
    <w:p w:rsidR="00166CF1" w:rsidRPr="00943AE7" w:rsidRDefault="00166CF1" w:rsidP="00E9735E">
      <w:pPr>
        <w:pStyle w:val="Title"/>
        <w:spacing w:after="0" w:line="240" w:lineRule="auto"/>
        <w:jc w:val="left"/>
        <w:rPr>
          <w:rFonts w:ascii="Calibri" w:hAnsi="Calibri"/>
          <w:b w:val="0"/>
          <w:sz w:val="21"/>
          <w:szCs w:val="21"/>
        </w:rPr>
      </w:pPr>
    </w:p>
    <w:p w:rsidR="00483263" w:rsidRPr="00943AE7" w:rsidRDefault="00A80AEA" w:rsidP="00E9735E">
      <w:pPr>
        <w:pStyle w:val="Title"/>
        <w:spacing w:after="0" w:line="240" w:lineRule="auto"/>
        <w:jc w:val="left"/>
        <w:rPr>
          <w:rFonts w:ascii="Calibri" w:hAnsi="Calibri"/>
          <w:b w:val="0"/>
          <w:sz w:val="21"/>
          <w:szCs w:val="21"/>
        </w:rPr>
      </w:pPr>
      <w:r w:rsidRPr="00943AE7">
        <w:rPr>
          <w:rFonts w:ascii="Calibri" w:hAnsi="Calibri"/>
          <w:b w:val="0"/>
          <w:sz w:val="21"/>
          <w:szCs w:val="21"/>
        </w:rPr>
        <w:t xml:space="preserve">You will </w:t>
      </w:r>
      <w:r w:rsidR="00166CF1">
        <w:rPr>
          <w:rFonts w:ascii="Calibri" w:hAnsi="Calibri"/>
          <w:b w:val="0"/>
          <w:sz w:val="21"/>
          <w:szCs w:val="21"/>
        </w:rPr>
        <w:t xml:space="preserve">also </w:t>
      </w:r>
      <w:r w:rsidRPr="00943AE7">
        <w:rPr>
          <w:rFonts w:ascii="Calibri" w:hAnsi="Calibri"/>
          <w:b w:val="0"/>
          <w:sz w:val="21"/>
          <w:szCs w:val="21"/>
        </w:rPr>
        <w:t>receive</w:t>
      </w:r>
      <w:r w:rsidR="00CD1273" w:rsidRPr="00943AE7">
        <w:rPr>
          <w:rFonts w:ascii="Calibri" w:hAnsi="Calibri"/>
          <w:b w:val="0"/>
          <w:sz w:val="21"/>
          <w:szCs w:val="21"/>
        </w:rPr>
        <w:t xml:space="preserve"> </w:t>
      </w:r>
      <w:r w:rsidR="00232A9B" w:rsidRPr="00943AE7">
        <w:rPr>
          <w:rFonts w:ascii="Calibri" w:hAnsi="Calibri"/>
          <w:b w:val="0"/>
          <w:sz w:val="21"/>
          <w:szCs w:val="21"/>
        </w:rPr>
        <w:t>scripted PowerPoints, teacher g</w:t>
      </w:r>
      <w:r w:rsidR="007F0347" w:rsidRPr="00943AE7">
        <w:rPr>
          <w:rFonts w:ascii="Calibri" w:hAnsi="Calibri"/>
          <w:b w:val="0"/>
          <w:sz w:val="21"/>
          <w:szCs w:val="21"/>
        </w:rPr>
        <w:t xml:space="preserve">uides, </w:t>
      </w:r>
      <w:r w:rsidR="00483263" w:rsidRPr="00943AE7">
        <w:rPr>
          <w:rFonts w:ascii="Calibri" w:hAnsi="Calibri"/>
          <w:b w:val="0"/>
          <w:sz w:val="21"/>
          <w:szCs w:val="21"/>
        </w:rPr>
        <w:t>the latest information on GED® Preparation</w:t>
      </w:r>
      <w:r w:rsidR="00166CF1">
        <w:rPr>
          <w:rFonts w:ascii="Calibri" w:hAnsi="Calibri"/>
          <w:b w:val="0"/>
          <w:sz w:val="21"/>
          <w:szCs w:val="21"/>
        </w:rPr>
        <w:t xml:space="preserve"> nationally and in our state</w:t>
      </w:r>
      <w:r w:rsidR="000160CC">
        <w:rPr>
          <w:rFonts w:ascii="Calibri" w:hAnsi="Calibri"/>
          <w:b w:val="0"/>
          <w:sz w:val="21"/>
          <w:szCs w:val="21"/>
        </w:rPr>
        <w:t>. Of course, there will be</w:t>
      </w:r>
      <w:r w:rsidR="00483263" w:rsidRPr="00943AE7">
        <w:rPr>
          <w:rFonts w:ascii="Calibri" w:hAnsi="Calibri"/>
          <w:b w:val="0"/>
          <w:sz w:val="21"/>
          <w:szCs w:val="21"/>
        </w:rPr>
        <w:t xml:space="preserve"> </w:t>
      </w:r>
      <w:r w:rsidR="007F0347" w:rsidRPr="00943AE7">
        <w:rPr>
          <w:rFonts w:ascii="Calibri" w:hAnsi="Calibri"/>
          <w:b w:val="0"/>
          <w:sz w:val="21"/>
          <w:szCs w:val="21"/>
        </w:rPr>
        <w:t>much, much more</w:t>
      </w:r>
      <w:r w:rsidR="00541F95">
        <w:rPr>
          <w:rFonts w:ascii="Calibri" w:hAnsi="Calibri"/>
          <w:b w:val="0"/>
          <w:sz w:val="21"/>
          <w:szCs w:val="21"/>
        </w:rPr>
        <w:t xml:space="preserve"> for you to experience in this training</w:t>
      </w:r>
      <w:r w:rsidR="007F0347" w:rsidRPr="00943AE7">
        <w:rPr>
          <w:rFonts w:ascii="Calibri" w:hAnsi="Calibri"/>
          <w:b w:val="0"/>
          <w:sz w:val="21"/>
          <w:szCs w:val="21"/>
        </w:rPr>
        <w:t>. You will not want to miss</w:t>
      </w:r>
      <w:r w:rsidR="00483263" w:rsidRPr="00943AE7">
        <w:rPr>
          <w:rFonts w:ascii="Calibri" w:hAnsi="Calibri"/>
          <w:b w:val="0"/>
          <w:sz w:val="21"/>
          <w:szCs w:val="21"/>
        </w:rPr>
        <w:t xml:space="preserve"> this workshop and the opportunity to help “build capacity” in our state through training others and assisting students </w:t>
      </w:r>
      <w:r w:rsidR="00CD1273" w:rsidRPr="00943AE7">
        <w:rPr>
          <w:rFonts w:ascii="Calibri" w:hAnsi="Calibri"/>
          <w:b w:val="0"/>
          <w:sz w:val="21"/>
          <w:szCs w:val="21"/>
        </w:rPr>
        <w:t>in achieving their goal</w:t>
      </w:r>
      <w:r w:rsidR="00483263" w:rsidRPr="00943AE7">
        <w:rPr>
          <w:rFonts w:ascii="Calibri" w:hAnsi="Calibri"/>
          <w:b w:val="0"/>
          <w:sz w:val="21"/>
          <w:szCs w:val="21"/>
        </w:rPr>
        <w:t xml:space="preserve"> of successfully passing the GED</w:t>
      </w:r>
      <w:r w:rsidR="00CD1273" w:rsidRPr="00943AE7">
        <w:rPr>
          <w:rFonts w:ascii="Calibri" w:hAnsi="Calibri"/>
          <w:b w:val="0"/>
          <w:sz w:val="21"/>
          <w:szCs w:val="21"/>
        </w:rPr>
        <w:t>®</w:t>
      </w:r>
      <w:r w:rsidR="00483263" w:rsidRPr="00943AE7">
        <w:rPr>
          <w:rFonts w:ascii="Calibri" w:hAnsi="Calibri"/>
          <w:b w:val="0"/>
          <w:sz w:val="21"/>
          <w:szCs w:val="21"/>
        </w:rPr>
        <w:t xml:space="preserve"> test.</w:t>
      </w:r>
    </w:p>
    <w:sdt>
      <w:sdtPr>
        <w:rPr>
          <w:rFonts w:ascii="Calibri" w:hAnsi="Calibri"/>
          <w:sz w:val="21"/>
          <w:szCs w:val="21"/>
        </w:rPr>
        <w:alias w:val="Date"/>
        <w:tag w:val="Date"/>
        <w:id w:val="1664272999"/>
        <w:placeholder>
          <w:docPart w:val="025DAF11E336413D8E8CF17A83F7D380"/>
        </w:placeholder>
        <w:date>
          <w:dateFormat w:val="dddd, MMMM dd, yyyy"/>
          <w:lid w:val="en-US"/>
          <w:storeMappedDataAs w:val="dateTime"/>
          <w:calendar w:val="gregorian"/>
        </w:date>
      </w:sdtPr>
      <w:sdtEndPr/>
      <w:sdtContent>
        <w:p w:rsidR="00E87680" w:rsidRPr="000A0B51" w:rsidRDefault="0036412C" w:rsidP="00E87680">
          <w:pPr>
            <w:pStyle w:val="Heading1"/>
            <w:rPr>
              <w:rFonts w:ascii="Calibri" w:hAnsi="Calibri"/>
              <w:sz w:val="22"/>
              <w:szCs w:val="22"/>
            </w:rPr>
          </w:pPr>
          <w:r w:rsidRPr="0036412C">
            <w:rPr>
              <w:rFonts w:ascii="Calibri" w:hAnsi="Calibri"/>
              <w:sz w:val="21"/>
              <w:szCs w:val="21"/>
            </w:rPr>
            <w:t>Morning Agenda - Scientific Inquiry and the GED® Science Test</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5C6AA6" w:rsidRPr="000A0B51" w:rsidTr="00977648">
        <w:tc>
          <w:tcPr>
            <w:tcW w:w="2192" w:type="dxa"/>
            <w:vAlign w:val="center"/>
          </w:tcPr>
          <w:p w:rsidR="005C6AA6" w:rsidRPr="000A0B51" w:rsidRDefault="005C6AA6" w:rsidP="00977648">
            <w:pPr>
              <w:rPr>
                <w:rFonts w:ascii="Calibri" w:hAnsi="Calibri"/>
                <w:sz w:val="22"/>
                <w:szCs w:val="22"/>
              </w:rPr>
            </w:pPr>
            <w:r w:rsidRPr="000A0B51">
              <w:rPr>
                <w:rFonts w:ascii="Calibri" w:hAnsi="Calibri"/>
                <w:sz w:val="22"/>
                <w:szCs w:val="22"/>
              </w:rPr>
              <w:t>8:00 – 8:</w:t>
            </w:r>
            <w:r>
              <w:rPr>
                <w:rFonts w:ascii="Calibri" w:hAnsi="Calibri"/>
                <w:sz w:val="22"/>
                <w:szCs w:val="22"/>
              </w:rPr>
              <w:t>30</w:t>
            </w:r>
            <w:r w:rsidRPr="000A0B51">
              <w:rPr>
                <w:rFonts w:ascii="Calibri" w:hAnsi="Calibri"/>
                <w:sz w:val="22"/>
                <w:szCs w:val="22"/>
              </w:rPr>
              <w:t xml:space="preserve"> a.m.</w:t>
            </w:r>
          </w:p>
        </w:tc>
        <w:tc>
          <w:tcPr>
            <w:tcW w:w="7168" w:type="dxa"/>
            <w:vAlign w:val="center"/>
          </w:tcPr>
          <w:p w:rsidR="00997DA0" w:rsidRPr="000A0B51" w:rsidRDefault="00997DA0" w:rsidP="00997DA0">
            <w:pPr>
              <w:ind w:left="0"/>
              <w:rPr>
                <w:rFonts w:ascii="Calibri" w:hAnsi="Calibri"/>
                <w:sz w:val="22"/>
                <w:szCs w:val="22"/>
              </w:rPr>
            </w:pPr>
            <w:r>
              <w:rPr>
                <w:rFonts w:ascii="Calibri" w:hAnsi="Calibri"/>
                <w:sz w:val="22"/>
                <w:szCs w:val="22"/>
              </w:rPr>
              <w:t xml:space="preserve"> Registration</w:t>
            </w:r>
          </w:p>
        </w:tc>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8:</w:t>
            </w:r>
            <w:r w:rsidR="005C6AA6">
              <w:rPr>
                <w:rFonts w:ascii="Calibri" w:hAnsi="Calibri"/>
                <w:sz w:val="22"/>
                <w:szCs w:val="22"/>
              </w:rPr>
              <w:t>30 – 8:45</w:t>
            </w:r>
            <w:r w:rsidRPr="000A0B51">
              <w:rPr>
                <w:rFonts w:ascii="Calibri" w:hAnsi="Calibri"/>
                <w:sz w:val="22"/>
                <w:szCs w:val="22"/>
              </w:rPr>
              <w:t xml:space="preserve">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B60054" w:rsidRPr="000A0B51" w:rsidRDefault="00356C45" w:rsidP="00943AE7">
            <w:pPr>
              <w:rPr>
                <w:rFonts w:ascii="Calibri" w:hAnsi="Calibri"/>
                <w:sz w:val="22"/>
                <w:szCs w:val="22"/>
              </w:rPr>
            </w:pPr>
            <w:r w:rsidRPr="000A0B51">
              <w:rPr>
                <w:rFonts w:ascii="Calibri" w:hAnsi="Calibri"/>
                <w:sz w:val="22"/>
                <w:szCs w:val="22"/>
              </w:rPr>
              <w:t>Welcome</w:t>
            </w:r>
            <w:r w:rsidR="005C6AA6">
              <w:rPr>
                <w:rFonts w:ascii="Calibri" w:hAnsi="Calibri"/>
                <w:sz w:val="22"/>
                <w:szCs w:val="22"/>
              </w:rPr>
              <w:t xml:space="preserve"> and Introductions</w:t>
            </w:r>
          </w:p>
        </w:tc>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8:</w:t>
            </w:r>
            <w:r w:rsidR="005C6AA6">
              <w:rPr>
                <w:rFonts w:ascii="Calibri" w:hAnsi="Calibri"/>
                <w:sz w:val="22"/>
                <w:szCs w:val="22"/>
              </w:rPr>
              <w:t>45</w:t>
            </w:r>
            <w:r w:rsidRPr="000A0B51">
              <w:rPr>
                <w:rFonts w:ascii="Calibri" w:hAnsi="Calibri"/>
                <w:sz w:val="22"/>
                <w:szCs w:val="22"/>
              </w:rPr>
              <w:t xml:space="preserve"> – 9:00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945201" w:rsidRPr="000A0B51" w:rsidRDefault="00945201" w:rsidP="00945201">
            <w:pPr>
              <w:rPr>
                <w:rFonts w:ascii="Calibri" w:hAnsi="Calibri"/>
                <w:sz w:val="22"/>
                <w:szCs w:val="22"/>
              </w:rPr>
            </w:pPr>
            <w:r>
              <w:rPr>
                <w:rFonts w:ascii="Calibri" w:hAnsi="Calibri"/>
                <w:sz w:val="22"/>
                <w:szCs w:val="22"/>
              </w:rPr>
              <w:t>Building Capacity for Florida GED</w:t>
            </w:r>
            <w:r w:rsidRPr="000A0B51">
              <w:rPr>
                <w:rFonts w:ascii="Calibri" w:hAnsi="Calibri" w:cstheme="minorHAnsi"/>
                <w:sz w:val="22"/>
                <w:szCs w:val="22"/>
                <w:vertAlign w:val="superscript"/>
              </w:rPr>
              <w:t>®</w:t>
            </w:r>
            <w:r>
              <w:rPr>
                <w:rFonts w:ascii="Calibri" w:hAnsi="Calibri"/>
                <w:sz w:val="22"/>
                <w:szCs w:val="22"/>
              </w:rPr>
              <w:t xml:space="preserve"> Programs</w:t>
            </w:r>
          </w:p>
          <w:p w:rsidR="005C6AA6" w:rsidRPr="005C6AA6" w:rsidRDefault="005C6AA6" w:rsidP="005C6AA6">
            <w:pPr>
              <w:pStyle w:val="ListParagraph"/>
              <w:numPr>
                <w:ilvl w:val="0"/>
                <w:numId w:val="13"/>
              </w:numPr>
              <w:rPr>
                <w:rFonts w:ascii="Calibri" w:hAnsi="Calibri"/>
                <w:sz w:val="22"/>
                <w:szCs w:val="22"/>
              </w:rPr>
            </w:pPr>
            <w:r w:rsidRPr="005C6AA6">
              <w:rPr>
                <w:rFonts w:ascii="Calibri" w:hAnsi="Calibri"/>
                <w:sz w:val="22"/>
                <w:szCs w:val="22"/>
              </w:rPr>
              <w:t>Purpose</w:t>
            </w:r>
            <w:r w:rsidR="00A80AEA">
              <w:rPr>
                <w:rFonts w:ascii="Calibri" w:hAnsi="Calibri"/>
                <w:sz w:val="22"/>
                <w:szCs w:val="22"/>
              </w:rPr>
              <w:t xml:space="preserve"> and Expectations</w:t>
            </w:r>
            <w:r w:rsidRPr="005C6AA6">
              <w:rPr>
                <w:rFonts w:ascii="Calibri" w:hAnsi="Calibri"/>
                <w:sz w:val="22"/>
                <w:szCs w:val="22"/>
              </w:rPr>
              <w:t xml:space="preserve"> of </w:t>
            </w:r>
            <w:r w:rsidR="00945201">
              <w:rPr>
                <w:rFonts w:ascii="Calibri" w:hAnsi="Calibri"/>
                <w:sz w:val="22"/>
                <w:szCs w:val="22"/>
              </w:rPr>
              <w:t>Workshops</w:t>
            </w:r>
          </w:p>
          <w:p w:rsidR="00A45B83" w:rsidRDefault="00997DA0" w:rsidP="005C6AA6">
            <w:pPr>
              <w:pStyle w:val="ListParagraph"/>
              <w:numPr>
                <w:ilvl w:val="0"/>
                <w:numId w:val="11"/>
              </w:numPr>
              <w:rPr>
                <w:rFonts w:ascii="Calibri" w:hAnsi="Calibri"/>
                <w:sz w:val="22"/>
                <w:szCs w:val="22"/>
              </w:rPr>
            </w:pPr>
            <w:r>
              <w:rPr>
                <w:rFonts w:ascii="Calibri" w:hAnsi="Calibri"/>
                <w:sz w:val="22"/>
                <w:szCs w:val="22"/>
              </w:rPr>
              <w:t>Florida Update</w:t>
            </w:r>
          </w:p>
          <w:p w:rsidR="005C6AA6" w:rsidRPr="000A0B51" w:rsidRDefault="005C6AA6" w:rsidP="005C6AA6">
            <w:pPr>
              <w:pStyle w:val="ListParagraph"/>
              <w:numPr>
                <w:ilvl w:val="0"/>
                <w:numId w:val="11"/>
              </w:numPr>
              <w:rPr>
                <w:rFonts w:ascii="Calibri" w:hAnsi="Calibri"/>
                <w:sz w:val="22"/>
                <w:szCs w:val="22"/>
              </w:rPr>
            </w:pPr>
            <w:r w:rsidRPr="000A0B51">
              <w:rPr>
                <w:rFonts w:ascii="Calibri" w:hAnsi="Calibri"/>
                <w:sz w:val="22"/>
                <w:szCs w:val="22"/>
              </w:rPr>
              <w:t>Review of Materials</w:t>
            </w:r>
          </w:p>
          <w:p w:rsidR="005C6AA6" w:rsidRPr="000A0B51" w:rsidRDefault="005C6AA6" w:rsidP="005C6AA6">
            <w:pPr>
              <w:pStyle w:val="ListParagraph"/>
              <w:numPr>
                <w:ilvl w:val="1"/>
                <w:numId w:val="11"/>
              </w:numPr>
              <w:rPr>
                <w:rFonts w:ascii="Calibri" w:hAnsi="Calibri"/>
                <w:sz w:val="22"/>
                <w:szCs w:val="22"/>
              </w:rPr>
            </w:pPr>
            <w:r w:rsidRPr="000A0B51">
              <w:rPr>
                <w:rFonts w:ascii="Calibri" w:hAnsi="Calibri"/>
                <w:sz w:val="22"/>
                <w:szCs w:val="22"/>
              </w:rPr>
              <w:t>PPT</w:t>
            </w:r>
          </w:p>
          <w:p w:rsidR="005C6AA6" w:rsidRPr="000A0B51" w:rsidRDefault="005C6AA6" w:rsidP="005C6AA6">
            <w:pPr>
              <w:pStyle w:val="ListParagraph"/>
              <w:numPr>
                <w:ilvl w:val="1"/>
                <w:numId w:val="11"/>
              </w:numPr>
              <w:rPr>
                <w:rFonts w:ascii="Calibri" w:hAnsi="Calibri"/>
                <w:sz w:val="22"/>
                <w:szCs w:val="22"/>
              </w:rPr>
            </w:pPr>
            <w:r w:rsidRPr="000A0B51">
              <w:rPr>
                <w:rFonts w:ascii="Calibri" w:hAnsi="Calibri"/>
                <w:sz w:val="22"/>
                <w:szCs w:val="22"/>
              </w:rPr>
              <w:t>Workbook</w:t>
            </w:r>
          </w:p>
          <w:p w:rsidR="00072FBD" w:rsidRPr="00943AE7" w:rsidRDefault="005C6AA6" w:rsidP="00943AE7">
            <w:pPr>
              <w:pStyle w:val="ListParagraph"/>
              <w:numPr>
                <w:ilvl w:val="1"/>
                <w:numId w:val="11"/>
              </w:numPr>
              <w:rPr>
                <w:rFonts w:ascii="Calibri" w:hAnsi="Calibri"/>
                <w:sz w:val="22"/>
                <w:szCs w:val="22"/>
              </w:rPr>
            </w:pPr>
            <w:r w:rsidRPr="000A0B51">
              <w:rPr>
                <w:rFonts w:ascii="Calibri" w:hAnsi="Calibri"/>
                <w:sz w:val="22"/>
                <w:szCs w:val="22"/>
              </w:rPr>
              <w:t>GEDTS Resources</w:t>
            </w:r>
          </w:p>
        </w:tc>
      </w:tr>
      <w:tr w:rsidR="00356C45" w:rsidRPr="000A0B51" w:rsidTr="00FD0326">
        <w:tc>
          <w:tcPr>
            <w:tcW w:w="2192" w:type="dxa"/>
            <w:vAlign w:val="center"/>
          </w:tcPr>
          <w:p w:rsidR="00356C45" w:rsidRPr="000A0B51" w:rsidRDefault="00356C45" w:rsidP="00356C45">
            <w:pPr>
              <w:rPr>
                <w:rFonts w:ascii="Calibri" w:hAnsi="Calibri"/>
                <w:sz w:val="22"/>
                <w:szCs w:val="22"/>
              </w:rPr>
            </w:pPr>
            <w:r w:rsidRPr="000A0B51">
              <w:rPr>
                <w:rFonts w:ascii="Calibri" w:hAnsi="Calibri"/>
                <w:sz w:val="22"/>
                <w:szCs w:val="22"/>
              </w:rPr>
              <w:t>9:00 – 10:00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356C45" w:rsidRPr="000A0B51" w:rsidRDefault="001369D7" w:rsidP="00356C45">
            <w:pPr>
              <w:rPr>
                <w:rFonts w:ascii="Calibri" w:hAnsi="Calibri"/>
                <w:sz w:val="22"/>
                <w:szCs w:val="22"/>
              </w:rPr>
            </w:pPr>
            <w:r>
              <w:rPr>
                <w:rFonts w:ascii="Calibri" w:hAnsi="Calibri"/>
                <w:sz w:val="22"/>
                <w:szCs w:val="22"/>
              </w:rPr>
              <w:t>Scientific Inquiry and the GED</w:t>
            </w:r>
            <w:r w:rsidRPr="000A0B51">
              <w:rPr>
                <w:rFonts w:ascii="Calibri" w:hAnsi="Calibri" w:cstheme="minorHAnsi"/>
                <w:sz w:val="22"/>
                <w:szCs w:val="22"/>
                <w:vertAlign w:val="superscript"/>
              </w:rPr>
              <w:t>®</w:t>
            </w:r>
            <w:r>
              <w:rPr>
                <w:rFonts w:ascii="Calibri" w:hAnsi="Calibri"/>
                <w:sz w:val="22"/>
                <w:szCs w:val="22"/>
              </w:rPr>
              <w:t xml:space="preserve"> Science Test</w:t>
            </w:r>
          </w:p>
          <w:p w:rsidR="00072FBD" w:rsidRPr="000A0B51" w:rsidRDefault="001369D7" w:rsidP="00072FBD">
            <w:pPr>
              <w:pStyle w:val="ListParagraph"/>
              <w:numPr>
                <w:ilvl w:val="0"/>
                <w:numId w:val="11"/>
              </w:numPr>
              <w:rPr>
                <w:rFonts w:ascii="Calibri" w:hAnsi="Calibri"/>
                <w:sz w:val="22"/>
                <w:szCs w:val="22"/>
              </w:rPr>
            </w:pPr>
            <w:r>
              <w:rPr>
                <w:rFonts w:ascii="Calibri" w:hAnsi="Calibri"/>
                <w:sz w:val="22"/>
                <w:szCs w:val="22"/>
              </w:rPr>
              <w:t>What is Scientific Inquiry?</w:t>
            </w:r>
          </w:p>
          <w:p w:rsidR="00232A9B" w:rsidRDefault="001369D7" w:rsidP="00E9735E">
            <w:pPr>
              <w:pStyle w:val="ListParagraph"/>
              <w:numPr>
                <w:ilvl w:val="1"/>
                <w:numId w:val="11"/>
              </w:numPr>
              <w:rPr>
                <w:rFonts w:ascii="Calibri" w:hAnsi="Calibri"/>
                <w:sz w:val="22"/>
                <w:szCs w:val="22"/>
              </w:rPr>
            </w:pPr>
            <w:r>
              <w:rPr>
                <w:rFonts w:ascii="Calibri" w:hAnsi="Calibri"/>
                <w:sz w:val="22"/>
                <w:szCs w:val="22"/>
              </w:rPr>
              <w:t>The Puzzle of Scientific Inquiry</w:t>
            </w:r>
          </w:p>
          <w:p w:rsidR="001369D7" w:rsidRPr="00E9735E" w:rsidRDefault="001369D7" w:rsidP="00E9735E">
            <w:pPr>
              <w:pStyle w:val="ListParagraph"/>
              <w:numPr>
                <w:ilvl w:val="1"/>
                <w:numId w:val="11"/>
              </w:numPr>
              <w:rPr>
                <w:rFonts w:ascii="Calibri" w:hAnsi="Calibri"/>
                <w:sz w:val="22"/>
                <w:szCs w:val="22"/>
              </w:rPr>
            </w:pPr>
            <w:r>
              <w:rPr>
                <w:rFonts w:ascii="Calibri" w:hAnsi="Calibri"/>
                <w:sz w:val="22"/>
                <w:szCs w:val="22"/>
              </w:rPr>
              <w:t xml:space="preserve">The Circle of Inquiry and the 5 </w:t>
            </w:r>
            <w:proofErr w:type="spellStart"/>
            <w:r>
              <w:rPr>
                <w:rFonts w:ascii="Calibri" w:hAnsi="Calibri"/>
                <w:sz w:val="22"/>
                <w:szCs w:val="22"/>
              </w:rPr>
              <w:t>Es</w:t>
            </w:r>
            <w:proofErr w:type="spellEnd"/>
          </w:p>
          <w:p w:rsidR="00356C45" w:rsidRPr="000A0B51" w:rsidRDefault="001369D7" w:rsidP="00356C45">
            <w:pPr>
              <w:pStyle w:val="ListParagraph"/>
              <w:numPr>
                <w:ilvl w:val="0"/>
                <w:numId w:val="11"/>
              </w:numPr>
              <w:rPr>
                <w:rFonts w:ascii="Calibri" w:hAnsi="Calibri"/>
                <w:sz w:val="22"/>
                <w:szCs w:val="22"/>
              </w:rPr>
            </w:pPr>
            <w:r>
              <w:rPr>
                <w:rFonts w:ascii="Calibri" w:hAnsi="Calibri"/>
                <w:sz w:val="22"/>
                <w:szCs w:val="22"/>
              </w:rPr>
              <w:t>Building on a Theme</w:t>
            </w:r>
          </w:p>
          <w:p w:rsidR="00356C45" w:rsidRPr="000A0B51" w:rsidRDefault="001369D7" w:rsidP="00BE6522">
            <w:pPr>
              <w:pStyle w:val="ListParagraph"/>
              <w:numPr>
                <w:ilvl w:val="1"/>
                <w:numId w:val="11"/>
              </w:numPr>
              <w:rPr>
                <w:rFonts w:ascii="Calibri" w:hAnsi="Calibri"/>
                <w:sz w:val="22"/>
                <w:szCs w:val="22"/>
              </w:rPr>
            </w:pPr>
            <w:r>
              <w:rPr>
                <w:rFonts w:ascii="Calibri" w:hAnsi="Calibri"/>
                <w:sz w:val="22"/>
                <w:szCs w:val="22"/>
              </w:rPr>
              <w:t xml:space="preserve">What Should I Teach? Content-Focusing Themes – </w:t>
            </w:r>
            <w:r w:rsidR="00A45B83">
              <w:rPr>
                <w:rFonts w:ascii="Calibri" w:hAnsi="Calibri"/>
                <w:sz w:val="22"/>
                <w:szCs w:val="22"/>
              </w:rPr>
              <w:t>HIIs</w:t>
            </w:r>
          </w:p>
          <w:p w:rsidR="00B60054" w:rsidRDefault="001369D7" w:rsidP="00232A9B">
            <w:pPr>
              <w:pStyle w:val="ListParagraph"/>
              <w:numPr>
                <w:ilvl w:val="0"/>
                <w:numId w:val="11"/>
              </w:numPr>
              <w:rPr>
                <w:rFonts w:ascii="Calibri" w:hAnsi="Calibri"/>
                <w:sz w:val="22"/>
                <w:szCs w:val="22"/>
              </w:rPr>
            </w:pPr>
            <w:r>
              <w:rPr>
                <w:rFonts w:ascii="Calibri" w:hAnsi="Calibri"/>
                <w:sz w:val="22"/>
                <w:szCs w:val="22"/>
              </w:rPr>
              <w:t>Exploring a Science Thematic Unit for the Classroom</w:t>
            </w:r>
          </w:p>
          <w:p w:rsidR="00997DA0" w:rsidRDefault="00997DA0" w:rsidP="00997DA0">
            <w:pPr>
              <w:pStyle w:val="ListParagraph"/>
              <w:numPr>
                <w:ilvl w:val="0"/>
                <w:numId w:val="11"/>
              </w:numPr>
              <w:rPr>
                <w:rFonts w:ascii="Calibri" w:hAnsi="Calibri"/>
                <w:sz w:val="22"/>
                <w:szCs w:val="22"/>
              </w:rPr>
            </w:pPr>
            <w:r>
              <w:rPr>
                <w:rFonts w:ascii="Calibri" w:hAnsi="Calibri"/>
                <w:sz w:val="22"/>
                <w:szCs w:val="22"/>
              </w:rPr>
              <w:t>Build</w:t>
            </w:r>
            <w:r w:rsidR="00A45B83">
              <w:rPr>
                <w:rFonts w:ascii="Calibri" w:hAnsi="Calibri"/>
                <w:sz w:val="22"/>
                <w:szCs w:val="22"/>
              </w:rPr>
              <w:t>ing</w:t>
            </w:r>
            <w:r>
              <w:rPr>
                <w:rFonts w:ascii="Calibri" w:hAnsi="Calibri"/>
                <w:sz w:val="22"/>
                <w:szCs w:val="22"/>
              </w:rPr>
              <w:t xml:space="preserve"> Scientific Reasoning Skills</w:t>
            </w:r>
          </w:p>
          <w:p w:rsidR="00997DA0" w:rsidRDefault="00997DA0" w:rsidP="00997DA0">
            <w:pPr>
              <w:pStyle w:val="ListParagraph"/>
              <w:numPr>
                <w:ilvl w:val="1"/>
                <w:numId w:val="11"/>
              </w:numPr>
              <w:rPr>
                <w:rFonts w:ascii="Calibri" w:hAnsi="Calibri"/>
                <w:sz w:val="22"/>
                <w:szCs w:val="22"/>
              </w:rPr>
            </w:pPr>
            <w:r>
              <w:rPr>
                <w:rFonts w:ascii="Calibri" w:hAnsi="Calibri"/>
                <w:sz w:val="22"/>
                <w:szCs w:val="22"/>
              </w:rPr>
              <w:t xml:space="preserve">The Scientific Method </w:t>
            </w:r>
          </w:p>
          <w:p w:rsidR="00997DA0" w:rsidRDefault="00997DA0" w:rsidP="00997DA0">
            <w:pPr>
              <w:pStyle w:val="ListParagraph"/>
              <w:numPr>
                <w:ilvl w:val="1"/>
                <w:numId w:val="11"/>
              </w:numPr>
              <w:rPr>
                <w:rFonts w:ascii="Calibri" w:hAnsi="Calibri"/>
                <w:sz w:val="22"/>
                <w:szCs w:val="22"/>
              </w:rPr>
            </w:pPr>
            <w:r>
              <w:rPr>
                <w:rFonts w:ascii="Calibri" w:hAnsi="Calibri"/>
                <w:sz w:val="22"/>
                <w:szCs w:val="22"/>
              </w:rPr>
              <w:t>It’s Chemistry – M&amp;M’s</w:t>
            </w:r>
            <w:r>
              <w:rPr>
                <w:rFonts w:ascii="Calibri" w:hAnsi="Calibri" w:cs="Calibri"/>
                <w:sz w:val="22"/>
                <w:szCs w:val="22"/>
              </w:rPr>
              <w:t>®</w:t>
            </w:r>
            <w:r>
              <w:rPr>
                <w:rFonts w:ascii="Calibri" w:hAnsi="Calibri"/>
                <w:sz w:val="22"/>
                <w:szCs w:val="22"/>
              </w:rPr>
              <w:t xml:space="preserve"> and the Scientific Method!</w:t>
            </w:r>
          </w:p>
          <w:p w:rsidR="00997DA0" w:rsidRPr="00232A9B" w:rsidRDefault="00997DA0" w:rsidP="00997DA0">
            <w:pPr>
              <w:pStyle w:val="ListParagraph"/>
              <w:numPr>
                <w:ilvl w:val="0"/>
                <w:numId w:val="11"/>
              </w:numPr>
              <w:rPr>
                <w:rFonts w:ascii="Calibri" w:hAnsi="Calibri"/>
                <w:sz w:val="22"/>
                <w:szCs w:val="22"/>
              </w:rPr>
            </w:pPr>
            <w:r>
              <w:rPr>
                <w:rFonts w:ascii="Calibri" w:hAnsi="Calibri"/>
                <w:sz w:val="22"/>
                <w:szCs w:val="22"/>
              </w:rPr>
              <w:t>Short Answers and Experimental Design</w:t>
            </w:r>
          </w:p>
        </w:tc>
      </w:tr>
      <w:tr w:rsidR="00093B54" w:rsidRPr="000A0B51" w:rsidTr="00093B54">
        <w:tc>
          <w:tcPr>
            <w:tcW w:w="2192" w:type="dxa"/>
            <w:vAlign w:val="center"/>
          </w:tcPr>
          <w:p w:rsidR="00093B54" w:rsidRPr="000A0B51" w:rsidRDefault="00356C45" w:rsidP="00356C45">
            <w:pPr>
              <w:rPr>
                <w:rFonts w:ascii="Calibri" w:hAnsi="Calibri"/>
                <w:sz w:val="22"/>
                <w:szCs w:val="22"/>
              </w:rPr>
            </w:pPr>
            <w:r w:rsidRPr="000A0B51">
              <w:rPr>
                <w:rFonts w:ascii="Calibri" w:hAnsi="Calibri"/>
                <w:sz w:val="22"/>
                <w:szCs w:val="22"/>
              </w:rPr>
              <w:lastRenderedPageBreak/>
              <w:t>10:00 – 10:15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sdt>
          <w:sdtPr>
            <w:rPr>
              <w:rFonts w:ascii="Calibri" w:hAnsi="Calibri"/>
              <w:sz w:val="22"/>
              <w:szCs w:val="22"/>
            </w:rPr>
            <w:id w:val="1664273287"/>
            <w:placeholder>
              <w:docPart w:val="F652AC0D20F74D7BB04733B9AF304165"/>
            </w:placeholder>
            <w:temporary/>
            <w:showingPlcHdr/>
          </w:sdtPr>
          <w:sdtEndPr/>
          <w:sdtContent>
            <w:tc>
              <w:tcPr>
                <w:tcW w:w="7168" w:type="dxa"/>
                <w:vAlign w:val="center"/>
              </w:tcPr>
              <w:p w:rsidR="00093B54" w:rsidRPr="000A0B51" w:rsidRDefault="00293816" w:rsidP="00293816">
                <w:pPr>
                  <w:rPr>
                    <w:rFonts w:ascii="Calibri" w:hAnsi="Calibri"/>
                    <w:sz w:val="22"/>
                    <w:szCs w:val="22"/>
                  </w:rPr>
                </w:pPr>
                <w:r w:rsidRPr="000A0B51">
                  <w:rPr>
                    <w:rFonts w:ascii="Calibri" w:hAnsi="Calibri"/>
                    <w:sz w:val="22"/>
                    <w:szCs w:val="22"/>
                  </w:rPr>
                  <w:t>Break</w:t>
                </w:r>
              </w:p>
            </w:tc>
          </w:sdtContent>
        </w:sdt>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 xml:space="preserve">10:15 – </w:t>
            </w:r>
            <w:r w:rsidR="00BE6522" w:rsidRPr="000A0B51">
              <w:rPr>
                <w:rFonts w:ascii="Calibri" w:hAnsi="Calibri"/>
                <w:sz w:val="22"/>
                <w:szCs w:val="22"/>
              </w:rPr>
              <w:t>11:</w:t>
            </w:r>
            <w:r w:rsidR="005C6AA6">
              <w:rPr>
                <w:rFonts w:ascii="Calibri" w:hAnsi="Calibri"/>
                <w:sz w:val="22"/>
                <w:szCs w:val="22"/>
              </w:rPr>
              <w:t>30</w:t>
            </w:r>
            <w:r w:rsidR="00BE6522" w:rsidRPr="000A0B51">
              <w:rPr>
                <w:rFonts w:ascii="Calibri" w:hAnsi="Calibri"/>
                <w:sz w:val="22"/>
                <w:szCs w:val="22"/>
              </w:rPr>
              <w:t xml:space="preserve"> a</w:t>
            </w:r>
            <w:r w:rsidR="004A4E0A" w:rsidRPr="000A0B51">
              <w:rPr>
                <w:rFonts w:ascii="Calibri" w:hAnsi="Calibri"/>
                <w:sz w:val="22"/>
                <w:szCs w:val="22"/>
              </w:rPr>
              <w:t>.</w:t>
            </w:r>
            <w:r w:rsidR="00BE6522"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997DA0" w:rsidRPr="008C0C8A" w:rsidRDefault="00997DA0" w:rsidP="00997DA0">
            <w:pPr>
              <w:pStyle w:val="ListParagraph"/>
              <w:numPr>
                <w:ilvl w:val="0"/>
                <w:numId w:val="12"/>
              </w:numPr>
              <w:rPr>
                <w:rFonts w:ascii="Calibri" w:hAnsi="Calibri" w:cs="Arial"/>
                <w:sz w:val="22"/>
                <w:szCs w:val="22"/>
              </w:rPr>
            </w:pPr>
            <w:r>
              <w:rPr>
                <w:rFonts w:ascii="Calibri" w:hAnsi="Calibri"/>
                <w:sz w:val="22"/>
                <w:szCs w:val="22"/>
              </w:rPr>
              <w:t>Statistics in Science – Representing Data in Different Formats</w:t>
            </w:r>
          </w:p>
          <w:p w:rsidR="00997DA0" w:rsidRPr="008C0C8A" w:rsidRDefault="00997DA0" w:rsidP="00997DA0">
            <w:pPr>
              <w:pStyle w:val="ListParagraph"/>
              <w:numPr>
                <w:ilvl w:val="1"/>
                <w:numId w:val="12"/>
              </w:numPr>
              <w:rPr>
                <w:rFonts w:ascii="Calibri" w:hAnsi="Calibri" w:cs="Arial"/>
                <w:sz w:val="22"/>
                <w:szCs w:val="22"/>
              </w:rPr>
            </w:pPr>
            <w:r>
              <w:rPr>
                <w:rFonts w:ascii="Calibri" w:hAnsi="Calibri"/>
                <w:sz w:val="22"/>
                <w:szCs w:val="22"/>
              </w:rPr>
              <w:t>Tally Tables, Line Plots/Pictographs, Frequency Tables, Histograms</w:t>
            </w:r>
          </w:p>
          <w:p w:rsidR="00997DA0" w:rsidRPr="008C0C8A" w:rsidRDefault="00997DA0" w:rsidP="00997DA0">
            <w:pPr>
              <w:pStyle w:val="ListParagraph"/>
              <w:numPr>
                <w:ilvl w:val="1"/>
                <w:numId w:val="12"/>
              </w:numPr>
              <w:rPr>
                <w:rFonts w:ascii="Calibri" w:hAnsi="Calibri" w:cs="Arial"/>
                <w:sz w:val="22"/>
                <w:szCs w:val="22"/>
              </w:rPr>
            </w:pPr>
            <w:r>
              <w:rPr>
                <w:rFonts w:ascii="Calibri" w:hAnsi="Calibri"/>
                <w:sz w:val="22"/>
                <w:szCs w:val="22"/>
              </w:rPr>
              <w:t>Creating a Box Plot</w:t>
            </w:r>
          </w:p>
          <w:p w:rsidR="00997DA0" w:rsidRPr="003F126D" w:rsidRDefault="00997DA0" w:rsidP="00997DA0">
            <w:pPr>
              <w:pStyle w:val="ListParagraph"/>
              <w:numPr>
                <w:ilvl w:val="0"/>
                <w:numId w:val="12"/>
              </w:numPr>
              <w:rPr>
                <w:rFonts w:ascii="Calibri" w:hAnsi="Calibri" w:cs="Arial"/>
                <w:sz w:val="22"/>
                <w:szCs w:val="22"/>
              </w:rPr>
            </w:pPr>
            <w:r>
              <w:rPr>
                <w:rFonts w:ascii="Calibri" w:hAnsi="Calibri"/>
                <w:sz w:val="22"/>
                <w:szCs w:val="22"/>
              </w:rPr>
              <w:t>Measures of Central Tendency</w:t>
            </w:r>
          </w:p>
          <w:p w:rsidR="00997DA0" w:rsidRPr="008C0C8A" w:rsidRDefault="00997DA0" w:rsidP="00997DA0">
            <w:pPr>
              <w:pStyle w:val="ListParagraph"/>
              <w:numPr>
                <w:ilvl w:val="0"/>
                <w:numId w:val="12"/>
              </w:numPr>
              <w:rPr>
                <w:rFonts w:ascii="Calibri" w:hAnsi="Calibri" w:cs="Arial"/>
                <w:sz w:val="22"/>
                <w:szCs w:val="22"/>
              </w:rPr>
            </w:pPr>
            <w:r>
              <w:rPr>
                <w:rFonts w:ascii="Calibri" w:hAnsi="Calibri"/>
                <w:sz w:val="22"/>
                <w:szCs w:val="22"/>
              </w:rPr>
              <w:t>The Scientific Method, Statistics, and M&amp;M’s</w:t>
            </w:r>
            <w:r>
              <w:rPr>
                <w:rFonts w:ascii="Calibri" w:hAnsi="Calibri" w:cs="Calibri"/>
                <w:sz w:val="22"/>
                <w:szCs w:val="22"/>
              </w:rPr>
              <w:t>®</w:t>
            </w:r>
          </w:p>
          <w:p w:rsidR="00BE6522" w:rsidRPr="00997DA0" w:rsidRDefault="00997DA0" w:rsidP="00997DA0">
            <w:pPr>
              <w:pStyle w:val="ListParagraph"/>
              <w:numPr>
                <w:ilvl w:val="0"/>
                <w:numId w:val="12"/>
              </w:numPr>
              <w:rPr>
                <w:rFonts w:ascii="Calibri" w:hAnsi="Calibri"/>
                <w:sz w:val="22"/>
                <w:szCs w:val="22"/>
              </w:rPr>
            </w:pPr>
            <w:r w:rsidRPr="00997DA0">
              <w:rPr>
                <w:rFonts w:ascii="Calibri" w:hAnsi="Calibri"/>
                <w:sz w:val="22"/>
                <w:szCs w:val="22"/>
              </w:rPr>
              <w:t>More Types of Graphs – From Scatter Plots to Phase Diagrams</w:t>
            </w:r>
          </w:p>
        </w:tc>
      </w:tr>
      <w:tr w:rsidR="005C6AA6" w:rsidRPr="000A0B51" w:rsidTr="00977648">
        <w:tc>
          <w:tcPr>
            <w:tcW w:w="2192" w:type="dxa"/>
            <w:vAlign w:val="center"/>
          </w:tcPr>
          <w:p w:rsidR="005C6AA6" w:rsidRPr="000A0B51" w:rsidRDefault="005C6AA6" w:rsidP="005C6AA6">
            <w:pPr>
              <w:rPr>
                <w:rFonts w:ascii="Calibri" w:hAnsi="Calibri"/>
                <w:sz w:val="22"/>
                <w:szCs w:val="22"/>
              </w:rPr>
            </w:pPr>
            <w:r w:rsidRPr="000A0B51">
              <w:rPr>
                <w:rFonts w:ascii="Calibri" w:hAnsi="Calibri"/>
                <w:sz w:val="22"/>
                <w:szCs w:val="22"/>
              </w:rPr>
              <w:t>11:</w:t>
            </w:r>
            <w:r>
              <w:rPr>
                <w:rFonts w:ascii="Calibri" w:hAnsi="Calibri"/>
                <w:sz w:val="22"/>
                <w:szCs w:val="22"/>
              </w:rPr>
              <w:t>30</w:t>
            </w:r>
            <w:r w:rsidRPr="000A0B51">
              <w:rPr>
                <w:rFonts w:ascii="Calibri" w:hAnsi="Calibri"/>
                <w:sz w:val="22"/>
                <w:szCs w:val="22"/>
              </w:rPr>
              <w:t xml:space="preserve"> a.m. – </w:t>
            </w:r>
            <w:r>
              <w:rPr>
                <w:rFonts w:ascii="Calibri" w:hAnsi="Calibri"/>
                <w:sz w:val="22"/>
                <w:szCs w:val="22"/>
              </w:rPr>
              <w:t>11:45 a</w:t>
            </w:r>
            <w:r w:rsidRPr="000A0B51">
              <w:rPr>
                <w:rFonts w:ascii="Calibri" w:hAnsi="Calibri"/>
                <w:sz w:val="22"/>
                <w:szCs w:val="22"/>
              </w:rPr>
              <w:t>.m.</w:t>
            </w:r>
          </w:p>
        </w:tc>
        <w:tc>
          <w:tcPr>
            <w:tcW w:w="7168" w:type="dxa"/>
            <w:vAlign w:val="center"/>
          </w:tcPr>
          <w:p w:rsidR="005C6AA6" w:rsidRPr="000A0B51" w:rsidRDefault="00997DA0" w:rsidP="00977648">
            <w:pPr>
              <w:rPr>
                <w:rFonts w:ascii="Calibri" w:hAnsi="Calibri"/>
                <w:sz w:val="22"/>
                <w:szCs w:val="22"/>
              </w:rPr>
            </w:pPr>
            <w:r>
              <w:rPr>
                <w:rFonts w:ascii="Calibri" w:hAnsi="Calibri"/>
                <w:sz w:val="22"/>
                <w:szCs w:val="22"/>
              </w:rPr>
              <w:t>More Resources and Debriefing</w:t>
            </w:r>
          </w:p>
        </w:tc>
      </w:tr>
      <w:tr w:rsidR="00093B54" w:rsidRPr="000A0B51" w:rsidTr="00093B54">
        <w:tc>
          <w:tcPr>
            <w:tcW w:w="2192" w:type="dxa"/>
            <w:vAlign w:val="center"/>
          </w:tcPr>
          <w:p w:rsidR="00093B54" w:rsidRPr="000A0B51" w:rsidRDefault="006C2882" w:rsidP="006C2882">
            <w:pPr>
              <w:rPr>
                <w:rFonts w:ascii="Calibri" w:hAnsi="Calibri"/>
                <w:sz w:val="22"/>
                <w:szCs w:val="22"/>
              </w:rPr>
            </w:pPr>
            <w:r w:rsidRPr="000A0B51">
              <w:rPr>
                <w:rFonts w:ascii="Calibri" w:hAnsi="Calibri"/>
                <w:sz w:val="22"/>
                <w:szCs w:val="22"/>
              </w:rPr>
              <w:t>11:45 a.m. – 12:45 p.m.</w:t>
            </w:r>
          </w:p>
        </w:tc>
        <w:tc>
          <w:tcPr>
            <w:tcW w:w="7168" w:type="dxa"/>
            <w:vAlign w:val="center"/>
          </w:tcPr>
          <w:p w:rsidR="00C24107" w:rsidRPr="000A0B51" w:rsidRDefault="006C2882" w:rsidP="00C24107">
            <w:pPr>
              <w:rPr>
                <w:rFonts w:ascii="Calibri" w:hAnsi="Calibri"/>
                <w:sz w:val="22"/>
                <w:szCs w:val="22"/>
              </w:rPr>
            </w:pPr>
            <w:r w:rsidRPr="000A0B51">
              <w:rPr>
                <w:rFonts w:ascii="Calibri" w:hAnsi="Calibri"/>
                <w:sz w:val="22"/>
                <w:szCs w:val="22"/>
              </w:rPr>
              <w:t>Lunch</w:t>
            </w:r>
          </w:p>
        </w:tc>
      </w:tr>
    </w:tbl>
    <w:sdt>
      <w:sdtPr>
        <w:rPr>
          <w:rFonts w:ascii="Calibri" w:hAnsi="Calibri" w:cs="Calibri"/>
          <w:sz w:val="22"/>
          <w:szCs w:val="22"/>
        </w:rPr>
        <w:alias w:val="Date"/>
        <w:tag w:val="Date"/>
        <w:id w:val="1664273000"/>
        <w:placeholder>
          <w:docPart w:val="FA3EA1F53F7A48B3AB55EAC71B0314C0"/>
        </w:placeholder>
        <w:date>
          <w:dateFormat w:val="dddd, MMMM dd, yyyy"/>
          <w:lid w:val="en-US"/>
          <w:storeMappedDataAs w:val="dateTime"/>
          <w:calendar w:val="gregorian"/>
        </w:date>
      </w:sdtPr>
      <w:sdtEndPr/>
      <w:sdtContent>
        <w:p w:rsidR="00E87680" w:rsidRPr="000A0B51" w:rsidRDefault="001B7349" w:rsidP="00093B54">
          <w:pPr>
            <w:pStyle w:val="Heading1"/>
            <w:rPr>
              <w:rFonts w:ascii="Calibri" w:hAnsi="Calibri"/>
              <w:sz w:val="22"/>
              <w:szCs w:val="22"/>
            </w:rPr>
          </w:pPr>
          <w:r w:rsidRPr="001B7349">
            <w:rPr>
              <w:rFonts w:ascii="Calibri" w:hAnsi="Calibri" w:cs="Calibri"/>
              <w:sz w:val="22"/>
              <w:szCs w:val="22"/>
            </w:rPr>
            <w:t>Afternoon Agenda – Building Knowledge and Understanding for the GED® Social Studies Test</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2"/>
        <w:gridCol w:w="7168"/>
      </w:tblGrid>
      <w:tr w:rsidR="00093B54" w:rsidRPr="000A0B51" w:rsidTr="004603D0">
        <w:tc>
          <w:tcPr>
            <w:tcW w:w="2192" w:type="dxa"/>
            <w:vAlign w:val="center"/>
          </w:tcPr>
          <w:p w:rsidR="00093B54" w:rsidRPr="000A0B51" w:rsidRDefault="006C2882" w:rsidP="00856F72">
            <w:pPr>
              <w:rPr>
                <w:rFonts w:ascii="Calibri" w:hAnsi="Calibri"/>
                <w:sz w:val="22"/>
                <w:szCs w:val="22"/>
              </w:rPr>
            </w:pPr>
            <w:r w:rsidRPr="000A0B51">
              <w:rPr>
                <w:rFonts w:ascii="Calibri" w:hAnsi="Calibri"/>
                <w:sz w:val="22"/>
                <w:szCs w:val="22"/>
              </w:rPr>
              <w:t xml:space="preserve">12:45 – </w:t>
            </w:r>
            <w:r w:rsidR="004603D0">
              <w:rPr>
                <w:rFonts w:ascii="Calibri" w:hAnsi="Calibri"/>
                <w:sz w:val="22"/>
                <w:szCs w:val="22"/>
              </w:rPr>
              <w:t>2:00</w:t>
            </w:r>
            <w:r w:rsidR="00C24107" w:rsidRPr="000A0B51">
              <w:rPr>
                <w:rFonts w:ascii="Calibri" w:hAnsi="Calibri"/>
                <w:sz w:val="22"/>
                <w:szCs w:val="22"/>
              </w:rPr>
              <w:t xml:space="preserve"> p.m.</w:t>
            </w:r>
          </w:p>
        </w:tc>
        <w:tc>
          <w:tcPr>
            <w:tcW w:w="7168" w:type="dxa"/>
            <w:vAlign w:val="center"/>
          </w:tcPr>
          <w:p w:rsidR="00BE33B7" w:rsidRPr="000A0B51" w:rsidRDefault="00A45B83" w:rsidP="00945201">
            <w:pPr>
              <w:rPr>
                <w:rFonts w:ascii="Calibri" w:hAnsi="Calibri"/>
                <w:sz w:val="22"/>
                <w:szCs w:val="22"/>
              </w:rPr>
            </w:pPr>
            <w:r>
              <w:rPr>
                <w:rFonts w:ascii="Calibri" w:hAnsi="Calibri"/>
                <w:sz w:val="22"/>
                <w:szCs w:val="22"/>
              </w:rPr>
              <w:t>Building Knowledge and Understanding for the GED</w:t>
            </w:r>
            <w:r w:rsidRPr="000A0B51">
              <w:rPr>
                <w:rFonts w:ascii="Calibri" w:hAnsi="Calibri" w:cstheme="minorHAnsi"/>
                <w:sz w:val="22"/>
                <w:szCs w:val="22"/>
                <w:vertAlign w:val="superscript"/>
              </w:rPr>
              <w:t>®</w:t>
            </w:r>
            <w:r>
              <w:rPr>
                <w:rFonts w:ascii="Calibri" w:hAnsi="Calibri"/>
                <w:sz w:val="22"/>
                <w:szCs w:val="22"/>
              </w:rPr>
              <w:t xml:space="preserve"> Social Studies Test</w:t>
            </w:r>
          </w:p>
          <w:p w:rsidR="00A45B83" w:rsidRPr="000A0B51" w:rsidRDefault="00A45B83" w:rsidP="00A45B83">
            <w:pPr>
              <w:pStyle w:val="ListParagraph"/>
              <w:numPr>
                <w:ilvl w:val="0"/>
                <w:numId w:val="11"/>
              </w:numPr>
              <w:rPr>
                <w:rFonts w:ascii="Calibri" w:hAnsi="Calibri"/>
                <w:sz w:val="22"/>
                <w:szCs w:val="22"/>
              </w:rPr>
            </w:pPr>
            <w:r>
              <w:rPr>
                <w:rFonts w:ascii="Calibri" w:hAnsi="Calibri"/>
                <w:sz w:val="22"/>
                <w:szCs w:val="22"/>
              </w:rPr>
              <w:t>Reading: The Essential Skill for Building Knowledge and Understanding</w:t>
            </w:r>
          </w:p>
          <w:p w:rsidR="00A45B83" w:rsidRDefault="00A45B83" w:rsidP="00A45B83">
            <w:pPr>
              <w:pStyle w:val="ListParagraph"/>
              <w:numPr>
                <w:ilvl w:val="1"/>
                <w:numId w:val="11"/>
              </w:numPr>
              <w:rPr>
                <w:rFonts w:ascii="Calibri" w:hAnsi="Calibri"/>
                <w:sz w:val="22"/>
                <w:szCs w:val="22"/>
              </w:rPr>
            </w:pPr>
            <w:r>
              <w:rPr>
                <w:rFonts w:ascii="Calibri" w:hAnsi="Calibri"/>
                <w:sz w:val="22"/>
                <w:szCs w:val="22"/>
              </w:rPr>
              <w:t>Social Studies Practices and High Impact Indicators</w:t>
            </w:r>
          </w:p>
          <w:p w:rsidR="00A45B83" w:rsidRDefault="00A45B83" w:rsidP="00A45B83">
            <w:pPr>
              <w:pStyle w:val="ListParagraph"/>
              <w:numPr>
                <w:ilvl w:val="1"/>
                <w:numId w:val="11"/>
              </w:numPr>
              <w:rPr>
                <w:rFonts w:ascii="Calibri" w:hAnsi="Calibri"/>
                <w:sz w:val="22"/>
                <w:szCs w:val="22"/>
              </w:rPr>
            </w:pPr>
            <w:r>
              <w:rPr>
                <w:rFonts w:ascii="Calibri" w:hAnsi="Calibri"/>
                <w:sz w:val="22"/>
                <w:szCs w:val="22"/>
              </w:rPr>
              <w:t>Primary Source Analysis – Observe-Reflect-Question</w:t>
            </w:r>
            <w:r w:rsidRPr="000A0B51">
              <w:rPr>
                <w:rFonts w:ascii="Calibri" w:hAnsi="Calibri"/>
                <w:sz w:val="22"/>
                <w:szCs w:val="22"/>
              </w:rPr>
              <w:t xml:space="preserve"> </w:t>
            </w:r>
          </w:p>
          <w:p w:rsidR="00A45B83" w:rsidRDefault="00A45B83" w:rsidP="00A45B83">
            <w:pPr>
              <w:pStyle w:val="ListParagraph"/>
              <w:numPr>
                <w:ilvl w:val="0"/>
                <w:numId w:val="11"/>
              </w:numPr>
              <w:rPr>
                <w:rFonts w:ascii="Calibri" w:hAnsi="Calibri"/>
                <w:sz w:val="22"/>
                <w:szCs w:val="22"/>
              </w:rPr>
            </w:pPr>
            <w:r>
              <w:rPr>
                <w:rFonts w:ascii="Calibri" w:hAnsi="Calibri"/>
                <w:sz w:val="22"/>
                <w:szCs w:val="22"/>
              </w:rPr>
              <w:t>Building on A Theme</w:t>
            </w:r>
          </w:p>
          <w:p w:rsidR="00A45B83" w:rsidRPr="00F538BF" w:rsidRDefault="00A45B83" w:rsidP="00A45B83">
            <w:pPr>
              <w:pStyle w:val="ListParagraph"/>
              <w:numPr>
                <w:ilvl w:val="1"/>
                <w:numId w:val="11"/>
              </w:numPr>
              <w:rPr>
                <w:rFonts w:ascii="Calibri" w:hAnsi="Calibri"/>
                <w:i/>
                <w:sz w:val="22"/>
                <w:szCs w:val="22"/>
              </w:rPr>
            </w:pPr>
            <w:r w:rsidRPr="00F538BF">
              <w:rPr>
                <w:rFonts w:ascii="Calibri" w:hAnsi="Calibri"/>
                <w:i/>
                <w:sz w:val="22"/>
                <w:szCs w:val="22"/>
              </w:rPr>
              <w:t>“In Order to Form a More Perfect Union…”</w:t>
            </w:r>
          </w:p>
          <w:p w:rsidR="00A45B83" w:rsidRPr="008C0C8A" w:rsidRDefault="00A45B83" w:rsidP="00A45B83">
            <w:pPr>
              <w:pStyle w:val="ListParagraph"/>
              <w:numPr>
                <w:ilvl w:val="1"/>
                <w:numId w:val="11"/>
              </w:numPr>
              <w:rPr>
                <w:rFonts w:ascii="Calibri" w:hAnsi="Calibri"/>
                <w:sz w:val="22"/>
                <w:szCs w:val="22"/>
              </w:rPr>
            </w:pPr>
            <w:r>
              <w:rPr>
                <w:rFonts w:ascii="Calibri" w:hAnsi="Calibri"/>
                <w:sz w:val="22"/>
                <w:szCs w:val="22"/>
              </w:rPr>
              <w:t>Using Primary Sources to Build Knowledge</w:t>
            </w:r>
          </w:p>
          <w:p w:rsidR="00A45B83" w:rsidRDefault="00A45B83" w:rsidP="00A45B83">
            <w:pPr>
              <w:pStyle w:val="ListParagraph"/>
              <w:numPr>
                <w:ilvl w:val="0"/>
                <w:numId w:val="11"/>
              </w:numPr>
              <w:rPr>
                <w:rFonts w:ascii="Calibri" w:hAnsi="Calibri"/>
                <w:sz w:val="22"/>
                <w:szCs w:val="22"/>
              </w:rPr>
            </w:pPr>
            <w:r>
              <w:rPr>
                <w:rFonts w:ascii="Calibri" w:hAnsi="Calibri"/>
                <w:sz w:val="22"/>
                <w:szCs w:val="22"/>
              </w:rPr>
              <w:t>Building Knowledge in Civics and Government</w:t>
            </w:r>
          </w:p>
          <w:p w:rsidR="00A45B83" w:rsidRDefault="00A45B83" w:rsidP="00A45B83">
            <w:pPr>
              <w:pStyle w:val="ListParagraph"/>
              <w:numPr>
                <w:ilvl w:val="1"/>
                <w:numId w:val="11"/>
              </w:numPr>
              <w:rPr>
                <w:rFonts w:ascii="Calibri" w:hAnsi="Calibri"/>
                <w:sz w:val="22"/>
                <w:szCs w:val="22"/>
              </w:rPr>
            </w:pPr>
            <w:r>
              <w:rPr>
                <w:rFonts w:ascii="Calibri" w:hAnsi="Calibri"/>
                <w:sz w:val="22"/>
                <w:szCs w:val="22"/>
              </w:rPr>
              <w:t xml:space="preserve">U.S. and </w:t>
            </w:r>
            <w:r w:rsidR="000160CC">
              <w:rPr>
                <w:rFonts w:ascii="Calibri" w:hAnsi="Calibri"/>
                <w:sz w:val="22"/>
                <w:szCs w:val="22"/>
              </w:rPr>
              <w:t xml:space="preserve">the </w:t>
            </w:r>
            <w:r>
              <w:rPr>
                <w:rFonts w:ascii="Calibri" w:hAnsi="Calibri"/>
                <w:sz w:val="22"/>
                <w:szCs w:val="22"/>
              </w:rPr>
              <w:t>Constitution across Social Studies Domains</w:t>
            </w:r>
          </w:p>
          <w:p w:rsidR="00A45B83" w:rsidRDefault="00A45B83" w:rsidP="00A45B83">
            <w:pPr>
              <w:pStyle w:val="ListParagraph"/>
              <w:numPr>
                <w:ilvl w:val="1"/>
                <w:numId w:val="11"/>
              </w:numPr>
              <w:rPr>
                <w:rFonts w:ascii="Calibri" w:hAnsi="Calibri"/>
                <w:sz w:val="22"/>
                <w:szCs w:val="22"/>
              </w:rPr>
            </w:pPr>
            <w:r>
              <w:rPr>
                <w:rFonts w:ascii="Calibri" w:hAnsi="Calibri"/>
                <w:sz w:val="22"/>
                <w:szCs w:val="22"/>
              </w:rPr>
              <w:t>Activities for the Classroom</w:t>
            </w:r>
          </w:p>
          <w:p w:rsidR="006C2882" w:rsidRPr="00943AE7" w:rsidRDefault="00A45B83" w:rsidP="00A45B83">
            <w:pPr>
              <w:pStyle w:val="ListParagraph"/>
              <w:numPr>
                <w:ilvl w:val="1"/>
                <w:numId w:val="11"/>
              </w:numPr>
              <w:rPr>
                <w:rFonts w:ascii="Calibri" w:hAnsi="Calibri"/>
                <w:sz w:val="22"/>
                <w:szCs w:val="22"/>
              </w:rPr>
            </w:pPr>
            <w:r>
              <w:rPr>
                <w:rFonts w:ascii="Calibri" w:hAnsi="Calibri"/>
                <w:sz w:val="22"/>
                <w:szCs w:val="22"/>
              </w:rPr>
              <w:t>Making Connections Past to Present</w:t>
            </w:r>
          </w:p>
        </w:tc>
      </w:tr>
      <w:tr w:rsidR="000806B8" w:rsidRPr="000A0B51" w:rsidTr="004603D0">
        <w:tc>
          <w:tcPr>
            <w:tcW w:w="2192" w:type="dxa"/>
            <w:vAlign w:val="center"/>
          </w:tcPr>
          <w:p w:rsidR="000806B8" w:rsidRPr="000A0B51" w:rsidRDefault="004603D0" w:rsidP="00977648">
            <w:pPr>
              <w:ind w:left="0"/>
              <w:rPr>
                <w:rFonts w:ascii="Calibri" w:hAnsi="Calibri"/>
                <w:sz w:val="22"/>
                <w:szCs w:val="22"/>
              </w:rPr>
            </w:pPr>
            <w:r>
              <w:rPr>
                <w:rFonts w:ascii="Calibri" w:hAnsi="Calibri"/>
                <w:sz w:val="22"/>
                <w:szCs w:val="22"/>
              </w:rPr>
              <w:t>2:00</w:t>
            </w:r>
            <w:r w:rsidR="000806B8" w:rsidRPr="000A0B51">
              <w:rPr>
                <w:rFonts w:ascii="Calibri" w:hAnsi="Calibri"/>
                <w:sz w:val="22"/>
                <w:szCs w:val="22"/>
              </w:rPr>
              <w:t xml:space="preserve"> – 3:</w:t>
            </w:r>
            <w:r>
              <w:rPr>
                <w:rFonts w:ascii="Calibri" w:hAnsi="Calibri"/>
                <w:sz w:val="22"/>
                <w:szCs w:val="22"/>
              </w:rPr>
              <w:t>10</w:t>
            </w:r>
            <w:r w:rsidR="000806B8" w:rsidRPr="000A0B51">
              <w:rPr>
                <w:rFonts w:ascii="Calibri" w:hAnsi="Calibri"/>
                <w:sz w:val="22"/>
                <w:szCs w:val="22"/>
              </w:rPr>
              <w:t xml:space="preserve"> p.m.</w:t>
            </w:r>
          </w:p>
        </w:tc>
        <w:tc>
          <w:tcPr>
            <w:tcW w:w="7168" w:type="dxa"/>
            <w:vAlign w:val="center"/>
          </w:tcPr>
          <w:p w:rsidR="00A45B83" w:rsidRPr="008C0C8A" w:rsidRDefault="00A45B83" w:rsidP="00A45B83">
            <w:pPr>
              <w:pStyle w:val="ListParagraph"/>
              <w:numPr>
                <w:ilvl w:val="0"/>
                <w:numId w:val="12"/>
              </w:numPr>
              <w:rPr>
                <w:rFonts w:ascii="Calibri" w:hAnsi="Calibri" w:cs="Arial"/>
                <w:sz w:val="22"/>
                <w:szCs w:val="22"/>
              </w:rPr>
            </w:pPr>
            <w:r>
              <w:rPr>
                <w:rFonts w:ascii="Calibri" w:hAnsi="Calibri"/>
                <w:sz w:val="22"/>
                <w:szCs w:val="22"/>
              </w:rPr>
              <w:t>Inference and Visual Images on the GED</w:t>
            </w:r>
            <w:r>
              <w:rPr>
                <w:rFonts w:ascii="Calibri" w:hAnsi="Calibri" w:cs="Calibri"/>
                <w:sz w:val="22"/>
                <w:szCs w:val="22"/>
              </w:rPr>
              <w:t>®</w:t>
            </w:r>
            <w:r>
              <w:rPr>
                <w:rFonts w:ascii="Calibri" w:hAnsi="Calibri"/>
                <w:sz w:val="22"/>
                <w:szCs w:val="22"/>
              </w:rPr>
              <w:t xml:space="preserve"> Social Studies Test</w:t>
            </w:r>
          </w:p>
          <w:p w:rsidR="00A45B83" w:rsidRDefault="00A45B83" w:rsidP="00A45B83">
            <w:pPr>
              <w:pStyle w:val="ListParagraph"/>
              <w:numPr>
                <w:ilvl w:val="1"/>
                <w:numId w:val="12"/>
              </w:numPr>
              <w:rPr>
                <w:rFonts w:ascii="Calibri" w:hAnsi="Calibri" w:cs="Arial"/>
                <w:sz w:val="22"/>
                <w:szCs w:val="22"/>
              </w:rPr>
            </w:pPr>
            <w:r>
              <w:rPr>
                <w:rFonts w:ascii="Calibri" w:hAnsi="Calibri" w:cs="Arial"/>
                <w:sz w:val="22"/>
                <w:szCs w:val="22"/>
              </w:rPr>
              <w:t>Moving from Simple to Complex</w:t>
            </w:r>
          </w:p>
          <w:p w:rsidR="00A45B83" w:rsidRPr="0043001D" w:rsidRDefault="00A45B83" w:rsidP="00A45B83">
            <w:pPr>
              <w:pStyle w:val="ListParagraph"/>
              <w:numPr>
                <w:ilvl w:val="0"/>
                <w:numId w:val="12"/>
              </w:numPr>
              <w:rPr>
                <w:rFonts w:ascii="Calibri" w:hAnsi="Calibri" w:cs="Arial"/>
                <w:sz w:val="22"/>
                <w:szCs w:val="22"/>
              </w:rPr>
            </w:pPr>
            <w:r>
              <w:rPr>
                <w:rFonts w:ascii="Calibri" w:hAnsi="Calibri" w:cs="Arial"/>
                <w:sz w:val="22"/>
                <w:szCs w:val="22"/>
              </w:rPr>
              <w:t xml:space="preserve">Interpreting </w:t>
            </w:r>
            <w:r w:rsidRPr="00F538BF">
              <w:rPr>
                <w:rFonts w:ascii="Calibri" w:hAnsi="Calibri"/>
                <w:sz w:val="22"/>
                <w:szCs w:val="22"/>
              </w:rPr>
              <w:t xml:space="preserve">Photographs </w:t>
            </w:r>
          </w:p>
          <w:p w:rsidR="00A45B83" w:rsidRPr="00F538BF" w:rsidRDefault="00A45B83" w:rsidP="00A45B83">
            <w:pPr>
              <w:pStyle w:val="ListParagraph"/>
              <w:numPr>
                <w:ilvl w:val="1"/>
                <w:numId w:val="12"/>
              </w:numPr>
              <w:rPr>
                <w:rFonts w:ascii="Calibri" w:hAnsi="Calibri" w:cs="Arial"/>
                <w:sz w:val="22"/>
                <w:szCs w:val="22"/>
              </w:rPr>
            </w:pPr>
            <w:r w:rsidRPr="00F538BF">
              <w:rPr>
                <w:rFonts w:ascii="Calibri" w:hAnsi="Calibri"/>
                <w:sz w:val="22"/>
                <w:szCs w:val="22"/>
              </w:rPr>
              <w:t>Present and Past</w:t>
            </w:r>
          </w:p>
          <w:p w:rsidR="00A45B83" w:rsidRPr="008C0C8A" w:rsidRDefault="00A45B83" w:rsidP="00A45B83">
            <w:pPr>
              <w:pStyle w:val="ListParagraph"/>
              <w:numPr>
                <w:ilvl w:val="0"/>
                <w:numId w:val="12"/>
              </w:numPr>
              <w:rPr>
                <w:rFonts w:ascii="Calibri" w:hAnsi="Calibri" w:cs="Arial"/>
                <w:sz w:val="22"/>
                <w:szCs w:val="22"/>
              </w:rPr>
            </w:pPr>
            <w:r>
              <w:rPr>
                <w:rFonts w:ascii="Calibri" w:hAnsi="Calibri" w:cs="Arial"/>
                <w:sz w:val="22"/>
                <w:szCs w:val="22"/>
              </w:rPr>
              <w:t>Understanding the Tools of the Political Cartoonist</w:t>
            </w:r>
          </w:p>
          <w:p w:rsidR="000806B8" w:rsidRPr="004603D0" w:rsidRDefault="00A45B83" w:rsidP="004603D0">
            <w:pPr>
              <w:pStyle w:val="ListParagraph"/>
              <w:numPr>
                <w:ilvl w:val="0"/>
                <w:numId w:val="12"/>
              </w:numPr>
              <w:rPr>
                <w:rFonts w:ascii="Calibri" w:hAnsi="Calibri" w:cs="Arial"/>
                <w:sz w:val="22"/>
                <w:szCs w:val="22"/>
              </w:rPr>
            </w:pPr>
            <w:r>
              <w:rPr>
                <w:rFonts w:ascii="Calibri" w:hAnsi="Calibri" w:cs="Arial"/>
                <w:sz w:val="22"/>
                <w:szCs w:val="22"/>
              </w:rPr>
              <w:t>Putting Cartoons in Context</w:t>
            </w:r>
          </w:p>
        </w:tc>
      </w:tr>
      <w:tr w:rsidR="00293816" w:rsidRPr="000A0B51" w:rsidTr="004603D0">
        <w:tc>
          <w:tcPr>
            <w:tcW w:w="2192" w:type="dxa"/>
            <w:vAlign w:val="center"/>
          </w:tcPr>
          <w:p w:rsidR="00293816" w:rsidRPr="000A0B51" w:rsidRDefault="000806B8" w:rsidP="00856F72">
            <w:pPr>
              <w:ind w:left="0"/>
              <w:rPr>
                <w:rFonts w:ascii="Calibri" w:hAnsi="Calibri"/>
                <w:sz w:val="22"/>
                <w:szCs w:val="22"/>
              </w:rPr>
            </w:pPr>
            <w:r>
              <w:rPr>
                <w:rFonts w:ascii="Calibri" w:hAnsi="Calibri"/>
                <w:sz w:val="22"/>
                <w:szCs w:val="22"/>
              </w:rPr>
              <w:t>3:</w:t>
            </w:r>
            <w:r w:rsidR="004603D0">
              <w:rPr>
                <w:rFonts w:ascii="Calibri" w:hAnsi="Calibri"/>
                <w:sz w:val="22"/>
                <w:szCs w:val="22"/>
              </w:rPr>
              <w:t>10</w:t>
            </w:r>
            <w:r w:rsidR="006C2882" w:rsidRPr="000A0B51">
              <w:rPr>
                <w:rFonts w:ascii="Calibri" w:hAnsi="Calibri"/>
                <w:sz w:val="22"/>
                <w:szCs w:val="22"/>
              </w:rPr>
              <w:t xml:space="preserve"> – 3:</w:t>
            </w:r>
            <w:r w:rsidR="005C6AA6">
              <w:rPr>
                <w:rFonts w:ascii="Calibri" w:hAnsi="Calibri"/>
                <w:sz w:val="22"/>
                <w:szCs w:val="22"/>
              </w:rPr>
              <w:t>30</w:t>
            </w:r>
            <w:r w:rsidR="006C2882" w:rsidRPr="000A0B51">
              <w:rPr>
                <w:rFonts w:ascii="Calibri" w:hAnsi="Calibri"/>
                <w:sz w:val="22"/>
                <w:szCs w:val="22"/>
              </w:rPr>
              <w:t xml:space="preserve"> p.m.</w:t>
            </w:r>
          </w:p>
        </w:tc>
        <w:tc>
          <w:tcPr>
            <w:tcW w:w="7168" w:type="dxa"/>
            <w:vAlign w:val="center"/>
          </w:tcPr>
          <w:p w:rsidR="004603D0" w:rsidRDefault="004603D0" w:rsidP="00A45B83">
            <w:pPr>
              <w:pStyle w:val="ListParagraph"/>
              <w:numPr>
                <w:ilvl w:val="0"/>
                <w:numId w:val="14"/>
              </w:numPr>
              <w:rPr>
                <w:rFonts w:ascii="Calibri" w:hAnsi="Calibri"/>
                <w:sz w:val="22"/>
                <w:szCs w:val="22"/>
              </w:rPr>
            </w:pPr>
            <w:r w:rsidRPr="00943AE7">
              <w:rPr>
                <w:rFonts w:ascii="Calibri" w:hAnsi="Calibri" w:cs="Arial"/>
                <w:sz w:val="22"/>
                <w:szCs w:val="22"/>
              </w:rPr>
              <w:t xml:space="preserve">Resources from </w:t>
            </w:r>
            <w:r>
              <w:rPr>
                <w:rFonts w:ascii="Calibri" w:hAnsi="Calibri" w:cs="Arial"/>
                <w:sz w:val="22"/>
                <w:szCs w:val="22"/>
              </w:rPr>
              <w:t>Florida</w:t>
            </w:r>
            <w:r w:rsidRPr="00943AE7">
              <w:rPr>
                <w:rFonts w:ascii="Calibri" w:hAnsi="Calibri" w:cs="Arial"/>
                <w:sz w:val="22"/>
                <w:szCs w:val="22"/>
              </w:rPr>
              <w:t xml:space="preserve"> IPDAE </w:t>
            </w:r>
          </w:p>
          <w:p w:rsidR="00293816" w:rsidRPr="00A45B83" w:rsidRDefault="000806B8" w:rsidP="00A45B83">
            <w:pPr>
              <w:pStyle w:val="ListParagraph"/>
              <w:numPr>
                <w:ilvl w:val="0"/>
                <w:numId w:val="14"/>
              </w:numPr>
              <w:rPr>
                <w:rFonts w:ascii="Calibri" w:hAnsi="Calibri"/>
                <w:sz w:val="22"/>
                <w:szCs w:val="22"/>
              </w:rPr>
            </w:pPr>
            <w:r w:rsidRPr="00A45B83">
              <w:rPr>
                <w:rFonts w:ascii="Calibri" w:hAnsi="Calibri"/>
                <w:sz w:val="22"/>
                <w:szCs w:val="22"/>
              </w:rPr>
              <w:t>Debriefing</w:t>
            </w:r>
            <w:r w:rsidR="00B60054" w:rsidRPr="00A45B83">
              <w:rPr>
                <w:rFonts w:ascii="Calibri" w:hAnsi="Calibri"/>
                <w:sz w:val="22"/>
                <w:szCs w:val="22"/>
              </w:rPr>
              <w:t xml:space="preserve"> and Next Steps</w:t>
            </w:r>
          </w:p>
          <w:p w:rsidR="00856F72" w:rsidRPr="00A45B83" w:rsidRDefault="00856F72" w:rsidP="00A45B83">
            <w:pPr>
              <w:pStyle w:val="ListParagraph"/>
              <w:numPr>
                <w:ilvl w:val="0"/>
                <w:numId w:val="14"/>
              </w:numPr>
              <w:rPr>
                <w:rFonts w:ascii="Calibri" w:hAnsi="Calibri"/>
                <w:sz w:val="22"/>
                <w:szCs w:val="22"/>
              </w:rPr>
            </w:pPr>
            <w:r w:rsidRPr="00A45B83">
              <w:rPr>
                <w:rFonts w:ascii="Calibri" w:hAnsi="Calibri"/>
                <w:sz w:val="22"/>
                <w:szCs w:val="22"/>
              </w:rPr>
              <w:t>Evaluations</w:t>
            </w:r>
          </w:p>
        </w:tc>
      </w:tr>
    </w:tbl>
    <w:p w:rsidR="00093B54" w:rsidRDefault="00093B54" w:rsidP="0084622F"/>
    <w:sectPr w:rsidR="00093B54" w:rsidSect="00093B54">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2D" w:rsidRDefault="00133F2D" w:rsidP="00A47322">
      <w:pPr>
        <w:spacing w:before="0" w:after="0" w:line="240" w:lineRule="auto"/>
      </w:pPr>
      <w:r>
        <w:separator/>
      </w:r>
    </w:p>
  </w:endnote>
  <w:endnote w:type="continuationSeparator" w:id="0">
    <w:p w:rsidR="00133F2D" w:rsidRDefault="00133F2D" w:rsidP="00A47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BD" w:rsidRPr="00814ABD" w:rsidRDefault="00814ABD" w:rsidP="00814ABD">
    <w:pPr>
      <w:pStyle w:val="Footer"/>
      <w:rPr>
        <w:rFonts w:ascii="Calibri" w:hAnsi="Calibri"/>
      </w:rPr>
    </w:pPr>
    <w:r w:rsidRPr="00814ABD">
      <w:rPr>
        <w:rFonts w:ascii="Calibri" w:hAnsi="Calibri"/>
      </w:rPr>
      <w:t>This training event is supported with federal funds as appropriated to the Florida Department of Education, Division of Career and Adult Education for the provision of state leadership professional development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2D" w:rsidRDefault="00133F2D" w:rsidP="00A47322">
      <w:pPr>
        <w:spacing w:before="0" w:after="0" w:line="240" w:lineRule="auto"/>
      </w:pPr>
      <w:r>
        <w:separator/>
      </w:r>
    </w:p>
  </w:footnote>
  <w:footnote w:type="continuationSeparator" w:id="0">
    <w:p w:rsidR="00133F2D" w:rsidRDefault="00133F2D" w:rsidP="00A473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2" w:rsidRDefault="00814ABD">
    <w:pPr>
      <w:pStyle w:val="Header"/>
    </w:pPr>
    <w:r>
      <w:rPr>
        <w:noProof/>
      </w:rPr>
      <w:drawing>
        <wp:inline distT="0" distB="0" distL="0" distR="0" wp14:anchorId="3A69929B" wp14:editId="7F2A28EF">
          <wp:extent cx="2695575" cy="4492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da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12272" cy="4520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nsid w:val="41324FF3"/>
    <w:multiLevelType w:val="hybridMultilevel"/>
    <w:tmpl w:val="A89A9E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4F4560C4"/>
    <w:multiLevelType w:val="hybridMultilevel"/>
    <w:tmpl w:val="4CAA6B6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66285F1C"/>
    <w:multiLevelType w:val="hybridMultilevel"/>
    <w:tmpl w:val="DD1863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68097EDB"/>
    <w:multiLevelType w:val="hybridMultilevel"/>
    <w:tmpl w:val="ECD8D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8B"/>
    <w:rsid w:val="00013B61"/>
    <w:rsid w:val="000160CC"/>
    <w:rsid w:val="00023415"/>
    <w:rsid w:val="000600A1"/>
    <w:rsid w:val="00066336"/>
    <w:rsid w:val="00072FBD"/>
    <w:rsid w:val="000806B8"/>
    <w:rsid w:val="00093B54"/>
    <w:rsid w:val="000A0B51"/>
    <w:rsid w:val="000C3EC1"/>
    <w:rsid w:val="000E76AD"/>
    <w:rsid w:val="000F31DD"/>
    <w:rsid w:val="00133F2D"/>
    <w:rsid w:val="001369D7"/>
    <w:rsid w:val="00166CF1"/>
    <w:rsid w:val="00193A0C"/>
    <w:rsid w:val="001B7349"/>
    <w:rsid w:val="00232A9B"/>
    <w:rsid w:val="00242E5D"/>
    <w:rsid w:val="002633CE"/>
    <w:rsid w:val="00293816"/>
    <w:rsid w:val="002E5E84"/>
    <w:rsid w:val="00305E8D"/>
    <w:rsid w:val="00316C98"/>
    <w:rsid w:val="00322038"/>
    <w:rsid w:val="00336B6F"/>
    <w:rsid w:val="00356C45"/>
    <w:rsid w:val="0036412C"/>
    <w:rsid w:val="00365C36"/>
    <w:rsid w:val="00370770"/>
    <w:rsid w:val="00396651"/>
    <w:rsid w:val="003A140D"/>
    <w:rsid w:val="003B10C0"/>
    <w:rsid w:val="003C0DEB"/>
    <w:rsid w:val="003D69BA"/>
    <w:rsid w:val="00402F69"/>
    <w:rsid w:val="0041378C"/>
    <w:rsid w:val="00452E55"/>
    <w:rsid w:val="004603D0"/>
    <w:rsid w:val="00483263"/>
    <w:rsid w:val="004A4E0A"/>
    <w:rsid w:val="004D0818"/>
    <w:rsid w:val="004E77BD"/>
    <w:rsid w:val="00541F95"/>
    <w:rsid w:val="00595F76"/>
    <w:rsid w:val="005B05FE"/>
    <w:rsid w:val="005B3147"/>
    <w:rsid w:val="005C1BCF"/>
    <w:rsid w:val="005C6AA6"/>
    <w:rsid w:val="005C7890"/>
    <w:rsid w:val="005D6D58"/>
    <w:rsid w:val="00634937"/>
    <w:rsid w:val="00666066"/>
    <w:rsid w:val="00666460"/>
    <w:rsid w:val="006A42DA"/>
    <w:rsid w:val="006C2882"/>
    <w:rsid w:val="006E7E18"/>
    <w:rsid w:val="00767CE6"/>
    <w:rsid w:val="007739C1"/>
    <w:rsid w:val="007817F5"/>
    <w:rsid w:val="007B0CB9"/>
    <w:rsid w:val="007F0347"/>
    <w:rsid w:val="00814ABD"/>
    <w:rsid w:val="0083604A"/>
    <w:rsid w:val="0084622F"/>
    <w:rsid w:val="00856F72"/>
    <w:rsid w:val="00882812"/>
    <w:rsid w:val="008B4098"/>
    <w:rsid w:val="008B7154"/>
    <w:rsid w:val="009209FE"/>
    <w:rsid w:val="00921CBA"/>
    <w:rsid w:val="00924945"/>
    <w:rsid w:val="0093548B"/>
    <w:rsid w:val="00943AE7"/>
    <w:rsid w:val="00945201"/>
    <w:rsid w:val="0095055E"/>
    <w:rsid w:val="00997DA0"/>
    <w:rsid w:val="009C4185"/>
    <w:rsid w:val="009C5D45"/>
    <w:rsid w:val="009D4201"/>
    <w:rsid w:val="009E3BC6"/>
    <w:rsid w:val="00A12502"/>
    <w:rsid w:val="00A45B83"/>
    <w:rsid w:val="00A47322"/>
    <w:rsid w:val="00A67B22"/>
    <w:rsid w:val="00A80AEA"/>
    <w:rsid w:val="00A9329A"/>
    <w:rsid w:val="00AC2008"/>
    <w:rsid w:val="00B00502"/>
    <w:rsid w:val="00B374F2"/>
    <w:rsid w:val="00B60054"/>
    <w:rsid w:val="00B63707"/>
    <w:rsid w:val="00B72366"/>
    <w:rsid w:val="00B81925"/>
    <w:rsid w:val="00B936B6"/>
    <w:rsid w:val="00BB0315"/>
    <w:rsid w:val="00BB68FF"/>
    <w:rsid w:val="00BC2BAE"/>
    <w:rsid w:val="00BC4284"/>
    <w:rsid w:val="00BD1839"/>
    <w:rsid w:val="00BE33B7"/>
    <w:rsid w:val="00BE6522"/>
    <w:rsid w:val="00C24107"/>
    <w:rsid w:val="00C3287E"/>
    <w:rsid w:val="00C35000"/>
    <w:rsid w:val="00CA0AF7"/>
    <w:rsid w:val="00CC1F8C"/>
    <w:rsid w:val="00CD1273"/>
    <w:rsid w:val="00D02D62"/>
    <w:rsid w:val="00D0467D"/>
    <w:rsid w:val="00DA72B0"/>
    <w:rsid w:val="00E2042B"/>
    <w:rsid w:val="00E535A1"/>
    <w:rsid w:val="00E6726C"/>
    <w:rsid w:val="00E87680"/>
    <w:rsid w:val="00E9735E"/>
    <w:rsid w:val="00EB6C66"/>
    <w:rsid w:val="00EF580F"/>
    <w:rsid w:val="00F2378F"/>
    <w:rsid w:val="00F4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30243C" w:themeColor="accent5" w:themeShade="80"/>
        <w:bottom w:val="single" w:sz="4" w:space="1" w:color="30243C" w:themeColor="accent5" w:themeShade="80"/>
      </w:pBdr>
      <w:shd w:val="clear" w:color="auto" w:fill="604878"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604878"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6C45"/>
    <w:pPr>
      <w:ind w:left="720"/>
      <w:contextualSpacing/>
    </w:pPr>
  </w:style>
  <w:style w:type="paragraph" w:styleId="Header">
    <w:name w:val="header"/>
    <w:basedOn w:val="Normal"/>
    <w:link w:val="HeaderChar"/>
    <w:uiPriority w:val="99"/>
    <w:unhideWhenUsed/>
    <w:rsid w:val="00A473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322"/>
    <w:rPr>
      <w:rFonts w:asciiTheme="minorHAnsi" w:hAnsiTheme="minorHAnsi"/>
    </w:rPr>
  </w:style>
  <w:style w:type="paragraph" w:styleId="Footer">
    <w:name w:val="footer"/>
    <w:basedOn w:val="Normal"/>
    <w:link w:val="FooterChar"/>
    <w:uiPriority w:val="99"/>
    <w:unhideWhenUsed/>
    <w:rsid w:val="00A473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322"/>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30243C" w:themeColor="accent5" w:themeShade="80"/>
        <w:bottom w:val="single" w:sz="4" w:space="1" w:color="30243C" w:themeColor="accent5" w:themeShade="80"/>
      </w:pBdr>
      <w:shd w:val="clear" w:color="auto" w:fill="604878"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604878"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6C45"/>
    <w:pPr>
      <w:ind w:left="720"/>
      <w:contextualSpacing/>
    </w:pPr>
  </w:style>
  <w:style w:type="paragraph" w:styleId="Header">
    <w:name w:val="header"/>
    <w:basedOn w:val="Normal"/>
    <w:link w:val="HeaderChar"/>
    <w:uiPriority w:val="99"/>
    <w:unhideWhenUsed/>
    <w:rsid w:val="00A473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322"/>
    <w:rPr>
      <w:rFonts w:asciiTheme="minorHAnsi" w:hAnsiTheme="minorHAnsi"/>
    </w:rPr>
  </w:style>
  <w:style w:type="paragraph" w:styleId="Footer">
    <w:name w:val="footer"/>
    <w:basedOn w:val="Normal"/>
    <w:link w:val="FooterChar"/>
    <w:uiPriority w:val="99"/>
    <w:unhideWhenUsed/>
    <w:rsid w:val="00A473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32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Conference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DAF11E336413D8E8CF17A83F7D380"/>
        <w:category>
          <w:name w:val="General"/>
          <w:gallery w:val="placeholder"/>
        </w:category>
        <w:types>
          <w:type w:val="bbPlcHdr"/>
        </w:types>
        <w:behaviors>
          <w:behavior w:val="content"/>
        </w:behaviors>
        <w:guid w:val="{EEF73452-CC9D-4BDC-867E-5F499896AB6C}"/>
      </w:docPartPr>
      <w:docPartBody>
        <w:p w:rsidR="0061460C" w:rsidRDefault="00696FCA">
          <w:pPr>
            <w:pStyle w:val="025DAF11E336413D8E8CF17A83F7D380"/>
          </w:pPr>
          <w:r>
            <w:t>[Click to select date]</w:t>
          </w:r>
        </w:p>
      </w:docPartBody>
    </w:docPart>
    <w:docPart>
      <w:docPartPr>
        <w:name w:val="F652AC0D20F74D7BB04733B9AF304165"/>
        <w:category>
          <w:name w:val="General"/>
          <w:gallery w:val="placeholder"/>
        </w:category>
        <w:types>
          <w:type w:val="bbPlcHdr"/>
        </w:types>
        <w:behaviors>
          <w:behavior w:val="content"/>
        </w:behaviors>
        <w:guid w:val="{67FFA3C3-F8DF-4F2F-B5B4-5C52D4532504}"/>
      </w:docPartPr>
      <w:docPartBody>
        <w:p w:rsidR="0061460C" w:rsidRDefault="00696FCA">
          <w:pPr>
            <w:pStyle w:val="F652AC0D20F74D7BB04733B9AF304165"/>
          </w:pPr>
          <w:r w:rsidRPr="00093B54">
            <w:t>Break</w:t>
          </w:r>
        </w:p>
      </w:docPartBody>
    </w:docPart>
    <w:docPart>
      <w:docPartPr>
        <w:name w:val="FA3EA1F53F7A48B3AB55EAC71B0314C0"/>
        <w:category>
          <w:name w:val="General"/>
          <w:gallery w:val="placeholder"/>
        </w:category>
        <w:types>
          <w:type w:val="bbPlcHdr"/>
        </w:types>
        <w:behaviors>
          <w:behavior w:val="content"/>
        </w:behaviors>
        <w:guid w:val="{A07F2662-8024-4C17-9DFB-0B121F0B2EF2}"/>
      </w:docPartPr>
      <w:docPartBody>
        <w:p w:rsidR="0061460C" w:rsidRDefault="00696FCA">
          <w:pPr>
            <w:pStyle w:val="FA3EA1F53F7A48B3AB55EAC71B0314C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E8"/>
    <w:rsid w:val="0001520B"/>
    <w:rsid w:val="00061CE8"/>
    <w:rsid w:val="000735EE"/>
    <w:rsid w:val="000B77AE"/>
    <w:rsid w:val="00114509"/>
    <w:rsid w:val="00194D6A"/>
    <w:rsid w:val="00230AA0"/>
    <w:rsid w:val="002A2B79"/>
    <w:rsid w:val="00396404"/>
    <w:rsid w:val="00415689"/>
    <w:rsid w:val="00591706"/>
    <w:rsid w:val="00592295"/>
    <w:rsid w:val="0061460C"/>
    <w:rsid w:val="00696FCA"/>
    <w:rsid w:val="00744184"/>
    <w:rsid w:val="00B0017D"/>
    <w:rsid w:val="00C303A3"/>
    <w:rsid w:val="00D02F2B"/>
    <w:rsid w:val="00F7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1E3641E814F308978DEC96C7C74E6">
    <w:name w:val="C091E3641E814F308978DEC96C7C74E6"/>
  </w:style>
  <w:style w:type="paragraph" w:customStyle="1" w:styleId="2A491E48E61243DE8862F7627C8BA8DB">
    <w:name w:val="2A491E48E61243DE8862F7627C8BA8DB"/>
  </w:style>
  <w:style w:type="paragraph" w:customStyle="1" w:styleId="AA67C7437ADB4A6A9332C820DB963C0B">
    <w:name w:val="AA67C7437ADB4A6A9332C820DB963C0B"/>
  </w:style>
  <w:style w:type="paragraph" w:customStyle="1" w:styleId="025DAF11E336413D8E8CF17A83F7D380">
    <w:name w:val="025DAF11E336413D8E8CF17A83F7D380"/>
  </w:style>
  <w:style w:type="paragraph" w:customStyle="1" w:styleId="69FAE3F458C641B6B6C27E2B38EEFFBD">
    <w:name w:val="69FAE3F458C641B6B6C27E2B38EEFFBD"/>
  </w:style>
  <w:style w:type="paragraph" w:customStyle="1" w:styleId="1BB12A3651874391AA5F9543D4188322">
    <w:name w:val="1BB12A3651874391AA5F9543D4188322"/>
  </w:style>
  <w:style w:type="paragraph" w:customStyle="1" w:styleId="06126FFA3DAE467982F17BCBDC5A9A1B">
    <w:name w:val="06126FFA3DAE467982F17BCBDC5A9A1B"/>
  </w:style>
  <w:style w:type="paragraph" w:customStyle="1" w:styleId="37EB4D9A5562468CBDB56AB828046F79">
    <w:name w:val="37EB4D9A5562468CBDB56AB828046F79"/>
  </w:style>
  <w:style w:type="paragraph" w:customStyle="1" w:styleId="EDD705F6C0844C83A57A3A7BC293A1C7">
    <w:name w:val="EDD705F6C0844C83A57A3A7BC293A1C7"/>
  </w:style>
  <w:style w:type="paragraph" w:customStyle="1" w:styleId="F652AC0D20F74D7BB04733B9AF304165">
    <w:name w:val="F652AC0D20F74D7BB04733B9AF304165"/>
  </w:style>
  <w:style w:type="paragraph" w:customStyle="1" w:styleId="B9AE08B1773A4EF2A4F6188558D1E8CF">
    <w:name w:val="B9AE08B1773A4EF2A4F6188558D1E8CF"/>
  </w:style>
  <w:style w:type="paragraph" w:customStyle="1" w:styleId="D3024967A9C64E16A9781D78F0A84A41">
    <w:name w:val="D3024967A9C64E16A9781D78F0A84A41"/>
  </w:style>
  <w:style w:type="paragraph" w:customStyle="1" w:styleId="D6C0E0E90552474BA43D14AE8518518C">
    <w:name w:val="D6C0E0E90552474BA43D14AE8518518C"/>
  </w:style>
  <w:style w:type="paragraph" w:customStyle="1" w:styleId="65CBF49E91704DC8A89CE36201E5A05F">
    <w:name w:val="65CBF49E91704DC8A89CE36201E5A05F"/>
  </w:style>
  <w:style w:type="paragraph" w:customStyle="1" w:styleId="294552F0D7ED4FB7A5445F2A0448BF5A">
    <w:name w:val="294552F0D7ED4FB7A5445F2A0448BF5A"/>
  </w:style>
  <w:style w:type="paragraph" w:customStyle="1" w:styleId="0F57E740D1F94E219414D5FF79449226">
    <w:name w:val="0F57E740D1F94E219414D5FF79449226"/>
  </w:style>
  <w:style w:type="paragraph" w:customStyle="1" w:styleId="80420A36CA384CBABC7360A2B68B84A8">
    <w:name w:val="80420A36CA384CBABC7360A2B68B84A8"/>
  </w:style>
  <w:style w:type="paragraph" w:customStyle="1" w:styleId="4808B8D0F5F144C98D4B71D58E4C3AAD">
    <w:name w:val="4808B8D0F5F144C98D4B71D58E4C3AAD"/>
  </w:style>
  <w:style w:type="paragraph" w:customStyle="1" w:styleId="F1BD0A56C65348688616B43A2BF3E4B5">
    <w:name w:val="F1BD0A56C65348688616B43A2BF3E4B5"/>
  </w:style>
  <w:style w:type="paragraph" w:customStyle="1" w:styleId="F5AA2737DE0E43F895E98221EA417274">
    <w:name w:val="F5AA2737DE0E43F895E98221EA417274"/>
  </w:style>
  <w:style w:type="paragraph" w:customStyle="1" w:styleId="35C5ACFFF9E045618968D6387BF790AE">
    <w:name w:val="35C5ACFFF9E045618968D6387BF790AE"/>
  </w:style>
  <w:style w:type="paragraph" w:customStyle="1" w:styleId="D3426526D9DC479D9813B3BCD1572F14">
    <w:name w:val="D3426526D9DC479D9813B3BCD1572F14"/>
  </w:style>
  <w:style w:type="paragraph" w:customStyle="1" w:styleId="FA3EA1F53F7A48B3AB55EAC71B0314C0">
    <w:name w:val="FA3EA1F53F7A48B3AB55EAC71B0314C0"/>
  </w:style>
  <w:style w:type="paragraph" w:customStyle="1" w:styleId="B511A5755D204452A0D94C1D39CE261A">
    <w:name w:val="B511A5755D204452A0D94C1D39CE261A"/>
  </w:style>
  <w:style w:type="paragraph" w:customStyle="1" w:styleId="4AAD67A732F14048B450BB07B72F5265">
    <w:name w:val="4AAD67A732F14048B450BB07B72F5265"/>
  </w:style>
  <w:style w:type="paragraph" w:customStyle="1" w:styleId="5C9EE7E77B8E4BB6BA0F760A114FE3AC">
    <w:name w:val="5C9EE7E77B8E4BB6BA0F760A114FE3AC"/>
  </w:style>
  <w:style w:type="paragraph" w:customStyle="1" w:styleId="164A8B9FB52F48EF96A89BE0C1FA3D34">
    <w:name w:val="164A8B9FB52F48EF96A89BE0C1FA3D34"/>
  </w:style>
  <w:style w:type="paragraph" w:customStyle="1" w:styleId="47078BA4BFEE4D77B1002BB6820F956B">
    <w:name w:val="47078BA4BFEE4D77B1002BB6820F956B"/>
  </w:style>
  <w:style w:type="paragraph" w:customStyle="1" w:styleId="94096919D2204546A704931C7838AC3D">
    <w:name w:val="94096919D2204546A704931C7838AC3D"/>
  </w:style>
  <w:style w:type="paragraph" w:customStyle="1" w:styleId="9D6854E6AFC745C99D6F67B39920E8B5">
    <w:name w:val="9D6854E6AFC745C99D6F67B39920E8B5"/>
  </w:style>
  <w:style w:type="paragraph" w:customStyle="1" w:styleId="B6B1DDF8210A4AA98FAE0B20AE3A16E3">
    <w:name w:val="B6B1DDF8210A4AA98FAE0B20AE3A16E3"/>
  </w:style>
  <w:style w:type="paragraph" w:customStyle="1" w:styleId="DF1E8105CF2B4F7E8C7FD9A4616F5655">
    <w:name w:val="DF1E8105CF2B4F7E8C7FD9A4616F5655"/>
  </w:style>
  <w:style w:type="paragraph" w:customStyle="1" w:styleId="2A4F326C0A6F4B0C92D74958E86DF6D0">
    <w:name w:val="2A4F326C0A6F4B0C92D74958E86DF6D0"/>
  </w:style>
  <w:style w:type="paragraph" w:customStyle="1" w:styleId="7433EB8DDEBC4046A9CBFA2252B4FB0A">
    <w:name w:val="7433EB8DDEBC4046A9CBFA2252B4FB0A"/>
  </w:style>
  <w:style w:type="paragraph" w:customStyle="1" w:styleId="458A72B14D6243A8822B610112284D50">
    <w:name w:val="458A72B14D6243A8822B610112284D50"/>
  </w:style>
  <w:style w:type="paragraph" w:customStyle="1" w:styleId="BE7D3D9BE64C4F92AFDF756351487D5F">
    <w:name w:val="BE7D3D9BE64C4F92AFDF756351487D5F"/>
  </w:style>
  <w:style w:type="paragraph" w:customStyle="1" w:styleId="7E85B8B27EBA41388C8B3914A80D313B">
    <w:name w:val="7E85B8B27EBA41388C8B3914A80D313B"/>
  </w:style>
  <w:style w:type="paragraph" w:customStyle="1" w:styleId="8C32F3E29B9646C39CCE96FD1A4A36C7">
    <w:name w:val="8C32F3E29B9646C39CCE96FD1A4A36C7"/>
  </w:style>
  <w:style w:type="paragraph" w:customStyle="1" w:styleId="4D62875DC9E547E0A568C5C8C84FAEED">
    <w:name w:val="4D62875DC9E547E0A568C5C8C84FAEED"/>
  </w:style>
  <w:style w:type="paragraph" w:customStyle="1" w:styleId="2476B109E2FF49D2813409DB801354A1">
    <w:name w:val="2476B109E2FF49D2813409DB801354A1"/>
    <w:rsid w:val="00061CE8"/>
  </w:style>
  <w:style w:type="paragraph" w:customStyle="1" w:styleId="D404F701B1ED4A30B3B333BE69057AB6">
    <w:name w:val="D404F701B1ED4A30B3B333BE69057AB6"/>
    <w:rsid w:val="00061CE8"/>
  </w:style>
  <w:style w:type="paragraph" w:customStyle="1" w:styleId="37CAE7B5E3434F5D9C7219623C994AD9">
    <w:name w:val="37CAE7B5E3434F5D9C7219623C994AD9"/>
    <w:rsid w:val="00073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1E3641E814F308978DEC96C7C74E6">
    <w:name w:val="C091E3641E814F308978DEC96C7C74E6"/>
  </w:style>
  <w:style w:type="paragraph" w:customStyle="1" w:styleId="2A491E48E61243DE8862F7627C8BA8DB">
    <w:name w:val="2A491E48E61243DE8862F7627C8BA8DB"/>
  </w:style>
  <w:style w:type="paragraph" w:customStyle="1" w:styleId="AA67C7437ADB4A6A9332C820DB963C0B">
    <w:name w:val="AA67C7437ADB4A6A9332C820DB963C0B"/>
  </w:style>
  <w:style w:type="paragraph" w:customStyle="1" w:styleId="025DAF11E336413D8E8CF17A83F7D380">
    <w:name w:val="025DAF11E336413D8E8CF17A83F7D380"/>
  </w:style>
  <w:style w:type="paragraph" w:customStyle="1" w:styleId="69FAE3F458C641B6B6C27E2B38EEFFBD">
    <w:name w:val="69FAE3F458C641B6B6C27E2B38EEFFBD"/>
  </w:style>
  <w:style w:type="paragraph" w:customStyle="1" w:styleId="1BB12A3651874391AA5F9543D4188322">
    <w:name w:val="1BB12A3651874391AA5F9543D4188322"/>
  </w:style>
  <w:style w:type="paragraph" w:customStyle="1" w:styleId="06126FFA3DAE467982F17BCBDC5A9A1B">
    <w:name w:val="06126FFA3DAE467982F17BCBDC5A9A1B"/>
  </w:style>
  <w:style w:type="paragraph" w:customStyle="1" w:styleId="37EB4D9A5562468CBDB56AB828046F79">
    <w:name w:val="37EB4D9A5562468CBDB56AB828046F79"/>
  </w:style>
  <w:style w:type="paragraph" w:customStyle="1" w:styleId="EDD705F6C0844C83A57A3A7BC293A1C7">
    <w:name w:val="EDD705F6C0844C83A57A3A7BC293A1C7"/>
  </w:style>
  <w:style w:type="paragraph" w:customStyle="1" w:styleId="F652AC0D20F74D7BB04733B9AF304165">
    <w:name w:val="F652AC0D20F74D7BB04733B9AF304165"/>
  </w:style>
  <w:style w:type="paragraph" w:customStyle="1" w:styleId="B9AE08B1773A4EF2A4F6188558D1E8CF">
    <w:name w:val="B9AE08B1773A4EF2A4F6188558D1E8CF"/>
  </w:style>
  <w:style w:type="paragraph" w:customStyle="1" w:styleId="D3024967A9C64E16A9781D78F0A84A41">
    <w:name w:val="D3024967A9C64E16A9781D78F0A84A41"/>
  </w:style>
  <w:style w:type="paragraph" w:customStyle="1" w:styleId="D6C0E0E90552474BA43D14AE8518518C">
    <w:name w:val="D6C0E0E90552474BA43D14AE8518518C"/>
  </w:style>
  <w:style w:type="paragraph" w:customStyle="1" w:styleId="65CBF49E91704DC8A89CE36201E5A05F">
    <w:name w:val="65CBF49E91704DC8A89CE36201E5A05F"/>
  </w:style>
  <w:style w:type="paragraph" w:customStyle="1" w:styleId="294552F0D7ED4FB7A5445F2A0448BF5A">
    <w:name w:val="294552F0D7ED4FB7A5445F2A0448BF5A"/>
  </w:style>
  <w:style w:type="paragraph" w:customStyle="1" w:styleId="0F57E740D1F94E219414D5FF79449226">
    <w:name w:val="0F57E740D1F94E219414D5FF79449226"/>
  </w:style>
  <w:style w:type="paragraph" w:customStyle="1" w:styleId="80420A36CA384CBABC7360A2B68B84A8">
    <w:name w:val="80420A36CA384CBABC7360A2B68B84A8"/>
  </w:style>
  <w:style w:type="paragraph" w:customStyle="1" w:styleId="4808B8D0F5F144C98D4B71D58E4C3AAD">
    <w:name w:val="4808B8D0F5F144C98D4B71D58E4C3AAD"/>
  </w:style>
  <w:style w:type="paragraph" w:customStyle="1" w:styleId="F1BD0A56C65348688616B43A2BF3E4B5">
    <w:name w:val="F1BD0A56C65348688616B43A2BF3E4B5"/>
  </w:style>
  <w:style w:type="paragraph" w:customStyle="1" w:styleId="F5AA2737DE0E43F895E98221EA417274">
    <w:name w:val="F5AA2737DE0E43F895E98221EA417274"/>
  </w:style>
  <w:style w:type="paragraph" w:customStyle="1" w:styleId="35C5ACFFF9E045618968D6387BF790AE">
    <w:name w:val="35C5ACFFF9E045618968D6387BF790AE"/>
  </w:style>
  <w:style w:type="paragraph" w:customStyle="1" w:styleId="D3426526D9DC479D9813B3BCD1572F14">
    <w:name w:val="D3426526D9DC479D9813B3BCD1572F14"/>
  </w:style>
  <w:style w:type="paragraph" w:customStyle="1" w:styleId="FA3EA1F53F7A48B3AB55EAC71B0314C0">
    <w:name w:val="FA3EA1F53F7A48B3AB55EAC71B0314C0"/>
  </w:style>
  <w:style w:type="paragraph" w:customStyle="1" w:styleId="B511A5755D204452A0D94C1D39CE261A">
    <w:name w:val="B511A5755D204452A0D94C1D39CE261A"/>
  </w:style>
  <w:style w:type="paragraph" w:customStyle="1" w:styleId="4AAD67A732F14048B450BB07B72F5265">
    <w:name w:val="4AAD67A732F14048B450BB07B72F5265"/>
  </w:style>
  <w:style w:type="paragraph" w:customStyle="1" w:styleId="5C9EE7E77B8E4BB6BA0F760A114FE3AC">
    <w:name w:val="5C9EE7E77B8E4BB6BA0F760A114FE3AC"/>
  </w:style>
  <w:style w:type="paragraph" w:customStyle="1" w:styleId="164A8B9FB52F48EF96A89BE0C1FA3D34">
    <w:name w:val="164A8B9FB52F48EF96A89BE0C1FA3D34"/>
  </w:style>
  <w:style w:type="paragraph" w:customStyle="1" w:styleId="47078BA4BFEE4D77B1002BB6820F956B">
    <w:name w:val="47078BA4BFEE4D77B1002BB6820F956B"/>
  </w:style>
  <w:style w:type="paragraph" w:customStyle="1" w:styleId="94096919D2204546A704931C7838AC3D">
    <w:name w:val="94096919D2204546A704931C7838AC3D"/>
  </w:style>
  <w:style w:type="paragraph" w:customStyle="1" w:styleId="9D6854E6AFC745C99D6F67B39920E8B5">
    <w:name w:val="9D6854E6AFC745C99D6F67B39920E8B5"/>
  </w:style>
  <w:style w:type="paragraph" w:customStyle="1" w:styleId="B6B1DDF8210A4AA98FAE0B20AE3A16E3">
    <w:name w:val="B6B1DDF8210A4AA98FAE0B20AE3A16E3"/>
  </w:style>
  <w:style w:type="paragraph" w:customStyle="1" w:styleId="DF1E8105CF2B4F7E8C7FD9A4616F5655">
    <w:name w:val="DF1E8105CF2B4F7E8C7FD9A4616F5655"/>
  </w:style>
  <w:style w:type="paragraph" w:customStyle="1" w:styleId="2A4F326C0A6F4B0C92D74958E86DF6D0">
    <w:name w:val="2A4F326C0A6F4B0C92D74958E86DF6D0"/>
  </w:style>
  <w:style w:type="paragraph" w:customStyle="1" w:styleId="7433EB8DDEBC4046A9CBFA2252B4FB0A">
    <w:name w:val="7433EB8DDEBC4046A9CBFA2252B4FB0A"/>
  </w:style>
  <w:style w:type="paragraph" w:customStyle="1" w:styleId="458A72B14D6243A8822B610112284D50">
    <w:name w:val="458A72B14D6243A8822B610112284D50"/>
  </w:style>
  <w:style w:type="paragraph" w:customStyle="1" w:styleId="BE7D3D9BE64C4F92AFDF756351487D5F">
    <w:name w:val="BE7D3D9BE64C4F92AFDF756351487D5F"/>
  </w:style>
  <w:style w:type="paragraph" w:customStyle="1" w:styleId="7E85B8B27EBA41388C8B3914A80D313B">
    <w:name w:val="7E85B8B27EBA41388C8B3914A80D313B"/>
  </w:style>
  <w:style w:type="paragraph" w:customStyle="1" w:styleId="8C32F3E29B9646C39CCE96FD1A4A36C7">
    <w:name w:val="8C32F3E29B9646C39CCE96FD1A4A36C7"/>
  </w:style>
  <w:style w:type="paragraph" w:customStyle="1" w:styleId="4D62875DC9E547E0A568C5C8C84FAEED">
    <w:name w:val="4D62875DC9E547E0A568C5C8C84FAEED"/>
  </w:style>
  <w:style w:type="paragraph" w:customStyle="1" w:styleId="2476B109E2FF49D2813409DB801354A1">
    <w:name w:val="2476B109E2FF49D2813409DB801354A1"/>
    <w:rsid w:val="00061CE8"/>
  </w:style>
  <w:style w:type="paragraph" w:customStyle="1" w:styleId="D404F701B1ED4A30B3B333BE69057AB6">
    <w:name w:val="D404F701B1ED4A30B3B333BE69057AB6"/>
    <w:rsid w:val="00061CE8"/>
  </w:style>
  <w:style w:type="paragraph" w:customStyle="1" w:styleId="37CAE7B5E3434F5D9C7219623C994AD9">
    <w:name w:val="37CAE7B5E3434F5D9C7219623C994AD9"/>
    <w:rsid w:val="00073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ConferenceAgenda</Template>
  <TotalTime>42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Bonnie</dc:creator>
  <cp:lastModifiedBy>Bonnie</cp:lastModifiedBy>
  <cp:revision>7</cp:revision>
  <cp:lastPrinted>2017-11-20T13:13:00Z</cp:lastPrinted>
  <dcterms:created xsi:type="dcterms:W3CDTF">2017-08-07T17:47:00Z</dcterms:created>
  <dcterms:modified xsi:type="dcterms:W3CDTF">2017-11-20T13:13:00Z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