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BF23FD" w:rsidP="00BF23FD">
      <w:pPr>
        <w:spacing w:after="0"/>
        <w:jc w:val="center"/>
        <w:rPr>
          <w:b/>
        </w:rPr>
      </w:pPr>
    </w:p>
    <w:p w:rsidR="00C06770" w:rsidRDefault="00596436" w:rsidP="00817473">
      <w:pPr>
        <w:spacing w:after="0"/>
        <w:jc w:val="center"/>
        <w:rPr>
          <w:b/>
        </w:rPr>
      </w:pPr>
      <w:r>
        <w:rPr>
          <w:b/>
        </w:rPr>
        <w:t xml:space="preserve">From Theory to Practice: </w:t>
      </w:r>
      <w:r w:rsidR="00095595">
        <w:rPr>
          <w:b/>
        </w:rPr>
        <w:t xml:space="preserve">Setting the Stage for </w:t>
      </w:r>
      <w:r w:rsidR="00B544A6">
        <w:rPr>
          <w:b/>
        </w:rPr>
        <w:t>Impleme</w:t>
      </w:r>
      <w:r w:rsidR="003F5B1A">
        <w:rPr>
          <w:b/>
        </w:rPr>
        <w:t>n</w:t>
      </w:r>
      <w:r w:rsidR="00B544A6">
        <w:rPr>
          <w:b/>
        </w:rPr>
        <w:t xml:space="preserve">ting </w:t>
      </w:r>
      <w:r>
        <w:rPr>
          <w:b/>
        </w:rPr>
        <w:t xml:space="preserve">the Florida College and Career Readiness Standards for </w:t>
      </w:r>
      <w:r>
        <w:rPr>
          <w:b/>
          <w:caps/>
        </w:rPr>
        <w:t xml:space="preserve">ABE </w:t>
      </w:r>
      <w:r w:rsidR="00B544A6">
        <w:rPr>
          <w:b/>
        </w:rPr>
        <w:t>into the Curriculum</w:t>
      </w:r>
      <w:r w:rsidR="00C06770">
        <w:rPr>
          <w:rFonts w:ascii="Arial" w:hAnsi="Arial" w:cs="Arial"/>
          <w:color w:val="000000"/>
          <w:sz w:val="20"/>
          <w:szCs w:val="20"/>
        </w:rPr>
        <w:br/>
        <w:t>Brevard Public Schools</w:t>
      </w:r>
      <w:r w:rsidR="00817473">
        <w:rPr>
          <w:rFonts w:ascii="Arial" w:hAnsi="Arial" w:cs="Arial"/>
          <w:color w:val="000000"/>
          <w:sz w:val="20"/>
          <w:szCs w:val="20"/>
        </w:rPr>
        <w:t xml:space="preserve"> Adult Education Programs</w:t>
      </w:r>
      <w:r w:rsidR="00C06770">
        <w:rPr>
          <w:rFonts w:ascii="Arial" w:hAnsi="Arial" w:cs="Arial"/>
          <w:color w:val="000000"/>
          <w:sz w:val="20"/>
          <w:szCs w:val="20"/>
        </w:rPr>
        <w:br/>
        <w:t>1225 Clearlake Rd</w:t>
      </w:r>
      <w:r w:rsidR="00C06770">
        <w:rPr>
          <w:rFonts w:ascii="Arial" w:hAnsi="Arial" w:cs="Arial"/>
          <w:color w:val="000000"/>
          <w:sz w:val="20"/>
          <w:szCs w:val="20"/>
        </w:rPr>
        <w:br/>
        <w:t>Cocoa, FL 32922</w:t>
      </w:r>
    </w:p>
    <w:p w:rsidR="00C06770" w:rsidRDefault="00C06770" w:rsidP="00BF23FD">
      <w:pPr>
        <w:spacing w:after="0"/>
        <w:jc w:val="center"/>
        <w:rPr>
          <w:b/>
        </w:rPr>
      </w:pPr>
    </w:p>
    <w:p w:rsidR="00C06770" w:rsidRDefault="007307F8" w:rsidP="00BF23FD">
      <w:pPr>
        <w:spacing w:after="0"/>
        <w:jc w:val="center"/>
        <w:rPr>
          <w:b/>
        </w:rPr>
      </w:pPr>
      <w:r>
        <w:rPr>
          <w:b/>
        </w:rPr>
        <w:t>Wednesday, May 27</w:t>
      </w:r>
      <w:r w:rsidR="00C06770">
        <w:rPr>
          <w:b/>
        </w:rPr>
        <w:t>, 2015</w:t>
      </w:r>
    </w:p>
    <w:p w:rsidR="00817473" w:rsidRDefault="00817473" w:rsidP="00BF23FD">
      <w:pPr>
        <w:spacing w:after="0"/>
        <w:jc w:val="center"/>
        <w:rPr>
          <w:b/>
        </w:rPr>
      </w:pPr>
      <w:r>
        <w:rPr>
          <w:b/>
        </w:rPr>
        <w:t>Administrators/Program Managers</w:t>
      </w:r>
    </w:p>
    <w:p w:rsidR="00596436" w:rsidRDefault="00596436" w:rsidP="00BF23FD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590"/>
        <w:gridCol w:w="2808"/>
      </w:tblGrid>
      <w:tr w:rsidR="00B544A6" w:rsidRPr="00C06770" w:rsidTr="00596436">
        <w:tc>
          <w:tcPr>
            <w:tcW w:w="2178" w:type="dxa"/>
          </w:tcPr>
          <w:p w:rsidR="00B544A6" w:rsidRPr="00C06770" w:rsidRDefault="00C06770" w:rsidP="00C06770">
            <w:r w:rsidRPr="00C06770">
              <w:t>8:30 – 8:45 a.m.</w:t>
            </w:r>
          </w:p>
        </w:tc>
        <w:tc>
          <w:tcPr>
            <w:tcW w:w="4590" w:type="dxa"/>
          </w:tcPr>
          <w:p w:rsidR="00B544A6" w:rsidRDefault="00C06770" w:rsidP="00C06770">
            <w:r w:rsidRPr="00C06770">
              <w:t>Welcome</w:t>
            </w:r>
          </w:p>
          <w:p w:rsidR="00817473" w:rsidRDefault="00817473" w:rsidP="00817473">
            <w:pPr>
              <w:pStyle w:val="ListParagraph"/>
              <w:numPr>
                <w:ilvl w:val="0"/>
                <w:numId w:val="23"/>
              </w:numPr>
            </w:pPr>
            <w:r>
              <w:t>Introductions</w:t>
            </w:r>
          </w:p>
          <w:p w:rsidR="00817473" w:rsidRPr="00C06770" w:rsidRDefault="00817473" w:rsidP="00817473">
            <w:pPr>
              <w:pStyle w:val="ListParagraph"/>
              <w:numPr>
                <w:ilvl w:val="0"/>
                <w:numId w:val="23"/>
              </w:numPr>
            </w:pPr>
            <w:r>
              <w:t>Scope of Work for Administrative Staff</w:t>
            </w:r>
          </w:p>
        </w:tc>
        <w:tc>
          <w:tcPr>
            <w:tcW w:w="2808" w:type="dxa"/>
          </w:tcPr>
          <w:p w:rsidR="00817473" w:rsidRDefault="007307F8" w:rsidP="00C06770">
            <w:r>
              <w:t>Jeff</w:t>
            </w:r>
            <w:r w:rsidR="00C06770" w:rsidRPr="00C06770">
              <w:t xml:space="preserve"> </w:t>
            </w:r>
            <w:proofErr w:type="spellStart"/>
            <w:r w:rsidR="00C06770" w:rsidRPr="00C06770">
              <w:t>Arnott</w:t>
            </w:r>
            <w:proofErr w:type="spellEnd"/>
            <w:r w:rsidR="00C06770" w:rsidRPr="00C06770">
              <w:t>,</w:t>
            </w:r>
          </w:p>
          <w:p w:rsidR="00817473" w:rsidRDefault="00C06770" w:rsidP="00C06770">
            <w:r w:rsidRPr="00C06770">
              <w:t xml:space="preserve">Director of </w:t>
            </w:r>
            <w:r w:rsidR="00817473">
              <w:t>Brevard Adult and Community Education</w:t>
            </w:r>
          </w:p>
          <w:p w:rsidR="00817473" w:rsidRDefault="00C06770" w:rsidP="00C06770">
            <w:r w:rsidRPr="00C06770">
              <w:t xml:space="preserve">June Rall, </w:t>
            </w:r>
          </w:p>
          <w:p w:rsidR="00C06770" w:rsidRDefault="00C06770" w:rsidP="00C06770">
            <w:r w:rsidRPr="00C06770">
              <w:t>Director of IPDA</w:t>
            </w:r>
            <w:r w:rsidR="00817473">
              <w:t>E</w:t>
            </w:r>
          </w:p>
          <w:p w:rsidR="00596436" w:rsidRPr="00C06770" w:rsidRDefault="00596436" w:rsidP="00C06770"/>
        </w:tc>
      </w:tr>
      <w:tr w:rsidR="00C06770" w:rsidRPr="00C06770" w:rsidTr="00596436">
        <w:tc>
          <w:tcPr>
            <w:tcW w:w="2178" w:type="dxa"/>
          </w:tcPr>
          <w:p w:rsidR="00C06770" w:rsidRPr="00C06770" w:rsidRDefault="00C06770" w:rsidP="003B5150">
            <w:r w:rsidRPr="00C06770">
              <w:t>8:45 – 9:15</w:t>
            </w:r>
            <w:r w:rsidR="00817473">
              <w:t xml:space="preserve"> a.m.</w:t>
            </w:r>
          </w:p>
        </w:tc>
        <w:tc>
          <w:tcPr>
            <w:tcW w:w="4590" w:type="dxa"/>
          </w:tcPr>
          <w:p w:rsidR="00C06770" w:rsidRDefault="00C06770" w:rsidP="003B5150">
            <w:r>
              <w:t xml:space="preserve">Moving Toward </w:t>
            </w:r>
            <w:r w:rsidR="003F5B1A">
              <w:t xml:space="preserve">a </w:t>
            </w:r>
            <w:r>
              <w:t>Standards-Based Education</w:t>
            </w:r>
            <w:r w:rsidR="003F5B1A">
              <w:t xml:space="preserve"> in Adult Education</w:t>
            </w:r>
          </w:p>
          <w:p w:rsidR="003F5B1A" w:rsidRDefault="003F5B1A" w:rsidP="003F5B1A">
            <w:pPr>
              <w:pStyle w:val="ListParagraph"/>
              <w:numPr>
                <w:ilvl w:val="0"/>
                <w:numId w:val="21"/>
              </w:numPr>
            </w:pPr>
            <w:r>
              <w:t>Defining standards-based instruction</w:t>
            </w:r>
          </w:p>
          <w:p w:rsidR="003F5B1A" w:rsidRDefault="003F5B1A" w:rsidP="003F5B1A">
            <w:pPr>
              <w:pStyle w:val="ListParagraph"/>
              <w:numPr>
                <w:ilvl w:val="0"/>
                <w:numId w:val="21"/>
              </w:numPr>
            </w:pPr>
            <w:r>
              <w:t>How did CCRS for AE develop?</w:t>
            </w:r>
          </w:p>
          <w:p w:rsidR="003F5B1A" w:rsidRDefault="003F5B1A" w:rsidP="003F5B1A">
            <w:pPr>
              <w:pStyle w:val="ListParagraph"/>
              <w:numPr>
                <w:ilvl w:val="0"/>
                <w:numId w:val="21"/>
              </w:numPr>
            </w:pPr>
            <w:r>
              <w:t>What CCRS Is and Is Not</w:t>
            </w:r>
          </w:p>
          <w:p w:rsidR="00817473" w:rsidRDefault="00817473" w:rsidP="00817473">
            <w:pPr>
              <w:pStyle w:val="ListParagraph"/>
              <w:numPr>
                <w:ilvl w:val="0"/>
                <w:numId w:val="21"/>
              </w:numPr>
            </w:pPr>
            <w:r>
              <w:t>Why CCRS for AE in Our Classrooms?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 xml:space="preserve">WIOA 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State Curriculum Frameworks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Transference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Students’ Needs – Remember, it’s all about the student.</w:t>
            </w:r>
          </w:p>
          <w:p w:rsidR="003F5B1A" w:rsidRDefault="003F5B1A" w:rsidP="003F5B1A">
            <w:pPr>
              <w:pStyle w:val="ListParagraph"/>
              <w:numPr>
                <w:ilvl w:val="0"/>
                <w:numId w:val="21"/>
              </w:numPr>
            </w:pPr>
            <w:r>
              <w:t>Building Capacity for Work</w:t>
            </w:r>
          </w:p>
          <w:p w:rsidR="00596436" w:rsidRPr="00C06770" w:rsidRDefault="00596436" w:rsidP="00596436">
            <w:pPr>
              <w:pStyle w:val="ListParagraph"/>
            </w:pPr>
          </w:p>
        </w:tc>
        <w:tc>
          <w:tcPr>
            <w:tcW w:w="2808" w:type="dxa"/>
          </w:tcPr>
          <w:p w:rsidR="00C06770" w:rsidRPr="00C06770" w:rsidRDefault="00817473" w:rsidP="003B5150">
            <w:r>
              <w:t>Bonnie Goonen, Consultant</w:t>
            </w:r>
          </w:p>
        </w:tc>
      </w:tr>
      <w:tr w:rsidR="00B544A6" w:rsidRPr="00C06770" w:rsidTr="00596436">
        <w:tc>
          <w:tcPr>
            <w:tcW w:w="2178" w:type="dxa"/>
          </w:tcPr>
          <w:p w:rsidR="00B544A6" w:rsidRPr="00C06770" w:rsidRDefault="00817473" w:rsidP="00C06770">
            <w:r>
              <w:t>9:15</w:t>
            </w:r>
            <w:r w:rsidR="00C06770" w:rsidRPr="00C06770">
              <w:t xml:space="preserve"> –</w:t>
            </w:r>
            <w:r>
              <w:t xml:space="preserve"> 10:15 a.m.</w:t>
            </w:r>
          </w:p>
        </w:tc>
        <w:tc>
          <w:tcPr>
            <w:tcW w:w="4590" w:type="dxa"/>
          </w:tcPr>
          <w:p w:rsidR="003F5B1A" w:rsidRDefault="003F5B1A" w:rsidP="003F5B1A">
            <w:r>
              <w:t>Reviewing the Standards</w:t>
            </w:r>
          </w:p>
          <w:p w:rsidR="000F260D" w:rsidRDefault="000F260D" w:rsidP="000F260D">
            <w:pPr>
              <w:pStyle w:val="ListParagraph"/>
              <w:numPr>
                <w:ilvl w:val="0"/>
                <w:numId w:val="21"/>
              </w:numPr>
            </w:pPr>
            <w:r>
              <w:t>Reading the Standards</w:t>
            </w:r>
          </w:p>
          <w:p w:rsidR="000F260D" w:rsidRDefault="00175886" w:rsidP="000F260D">
            <w:pPr>
              <w:pStyle w:val="ListParagraph"/>
              <w:numPr>
                <w:ilvl w:val="1"/>
                <w:numId w:val="21"/>
              </w:numPr>
            </w:pPr>
            <w:r>
              <w:t>Talking the talk - a</w:t>
            </w:r>
            <w:r w:rsidR="000F260D">
              <w:t>nchor standards vs. standards</w:t>
            </w:r>
            <w:r w:rsidR="00CA40E2">
              <w:t xml:space="preserve"> </w:t>
            </w:r>
            <w:r w:rsidR="000F260D">
              <w:t xml:space="preserve">vs. benchmarks </w:t>
            </w:r>
          </w:p>
          <w:p w:rsidR="000F260D" w:rsidRDefault="000F260D" w:rsidP="000F260D">
            <w:pPr>
              <w:pStyle w:val="ListParagraph"/>
              <w:numPr>
                <w:ilvl w:val="1"/>
                <w:numId w:val="21"/>
              </w:numPr>
            </w:pPr>
            <w:r>
              <w:t>ELA strands</w:t>
            </w:r>
          </w:p>
          <w:p w:rsidR="000F260D" w:rsidRDefault="003F5B1A" w:rsidP="000F260D">
            <w:pPr>
              <w:pStyle w:val="ListParagraph"/>
              <w:numPr>
                <w:ilvl w:val="0"/>
                <w:numId w:val="21"/>
              </w:numPr>
            </w:pPr>
            <w:r>
              <w:t>Key advances (shifts) for ELA/Literacy</w:t>
            </w:r>
          </w:p>
          <w:p w:rsidR="00175886" w:rsidRDefault="003F5B1A" w:rsidP="00175886">
            <w:pPr>
              <w:pStyle w:val="ListParagraph"/>
              <w:numPr>
                <w:ilvl w:val="0"/>
                <w:numId w:val="21"/>
              </w:numPr>
            </w:pPr>
            <w:r>
              <w:t>Reflection on Actions to Implement the Standards and Shifts</w:t>
            </w:r>
          </w:p>
          <w:p w:rsidR="00596436" w:rsidRDefault="00175886" w:rsidP="00175886">
            <w:pPr>
              <w:pStyle w:val="ListParagraph"/>
              <w:numPr>
                <w:ilvl w:val="1"/>
                <w:numId w:val="21"/>
              </w:numPr>
            </w:pPr>
            <w:r>
              <w:t>Barriers vs. Opportunities</w:t>
            </w:r>
          </w:p>
          <w:p w:rsidR="00175886" w:rsidRPr="00175886" w:rsidRDefault="00175886" w:rsidP="00175886">
            <w:pPr>
              <w:pStyle w:val="ListParagraph"/>
              <w:numPr>
                <w:ilvl w:val="1"/>
                <w:numId w:val="21"/>
              </w:numPr>
            </w:pPr>
            <w:r>
              <w:t>Instructional leadership</w:t>
            </w:r>
          </w:p>
        </w:tc>
        <w:tc>
          <w:tcPr>
            <w:tcW w:w="2808" w:type="dxa"/>
          </w:tcPr>
          <w:p w:rsidR="00B544A6" w:rsidRPr="00C06770" w:rsidRDefault="00B544A6" w:rsidP="00C06770"/>
        </w:tc>
      </w:tr>
      <w:tr w:rsidR="00817473" w:rsidRPr="00C06770" w:rsidTr="00596436">
        <w:tc>
          <w:tcPr>
            <w:tcW w:w="2178" w:type="dxa"/>
          </w:tcPr>
          <w:p w:rsidR="00175886" w:rsidRDefault="00175886" w:rsidP="003B5150"/>
          <w:p w:rsidR="00817473" w:rsidRPr="00C06770" w:rsidRDefault="00817473" w:rsidP="003B5150">
            <w:r>
              <w:t>10:15 – 10:30 a.m.</w:t>
            </w:r>
          </w:p>
        </w:tc>
        <w:tc>
          <w:tcPr>
            <w:tcW w:w="4590" w:type="dxa"/>
          </w:tcPr>
          <w:p w:rsidR="00175886" w:rsidRDefault="00175886" w:rsidP="003B5150"/>
          <w:p w:rsidR="00596436" w:rsidRDefault="00817473" w:rsidP="003B5150">
            <w:r>
              <w:t>Break</w:t>
            </w:r>
          </w:p>
          <w:p w:rsidR="00596436" w:rsidRPr="00C06770" w:rsidRDefault="00596436" w:rsidP="003B5150"/>
        </w:tc>
        <w:tc>
          <w:tcPr>
            <w:tcW w:w="2808" w:type="dxa"/>
          </w:tcPr>
          <w:p w:rsidR="00817473" w:rsidRPr="00C06770" w:rsidRDefault="00817473" w:rsidP="003B5150"/>
        </w:tc>
      </w:tr>
      <w:tr w:rsidR="00B544A6" w:rsidRPr="00C06770" w:rsidTr="00596436">
        <w:tc>
          <w:tcPr>
            <w:tcW w:w="2178" w:type="dxa"/>
          </w:tcPr>
          <w:p w:rsidR="00B544A6" w:rsidRPr="00C06770" w:rsidRDefault="00817473" w:rsidP="00817473">
            <w:r>
              <w:t>10:30 – 11:15 a.m.</w:t>
            </w:r>
          </w:p>
        </w:tc>
        <w:tc>
          <w:tcPr>
            <w:tcW w:w="4590" w:type="dxa"/>
          </w:tcPr>
          <w:p w:rsidR="00817473" w:rsidRDefault="003F5B1A" w:rsidP="00C06770">
            <w:r>
              <w:t>Interpreting (Unpacking the Stand</w:t>
            </w:r>
            <w:r w:rsidR="00817473">
              <w:t>ards)</w:t>
            </w:r>
          </w:p>
          <w:p w:rsidR="00817473" w:rsidRDefault="00817473" w:rsidP="00817473">
            <w:pPr>
              <w:pStyle w:val="ListParagraph"/>
              <w:numPr>
                <w:ilvl w:val="0"/>
                <w:numId w:val="22"/>
              </w:numPr>
            </w:pPr>
            <w:r>
              <w:t>A Step-by-Step Approach</w:t>
            </w:r>
          </w:p>
          <w:p w:rsidR="000F260D" w:rsidRDefault="000F260D" w:rsidP="00817473">
            <w:pPr>
              <w:pStyle w:val="ListParagraph"/>
              <w:numPr>
                <w:ilvl w:val="0"/>
                <w:numId w:val="22"/>
              </w:numPr>
            </w:pPr>
            <w:r>
              <w:t>Difference</w:t>
            </w:r>
            <w:r w:rsidR="00817473">
              <w:t>s</w:t>
            </w:r>
            <w:r>
              <w:t xml:space="preserve"> Between Interpreting </w:t>
            </w:r>
            <w:r>
              <w:lastRenderedPageBreak/>
              <w:t>Standards and Lesson Plans</w:t>
            </w:r>
          </w:p>
          <w:p w:rsidR="000F260D" w:rsidRDefault="000F260D" w:rsidP="00817473">
            <w:pPr>
              <w:pStyle w:val="ListParagraph"/>
              <w:numPr>
                <w:ilvl w:val="1"/>
                <w:numId w:val="22"/>
              </w:numPr>
            </w:pPr>
            <w:r>
              <w:t>Lesson Plans or Units of Studies</w:t>
            </w:r>
          </w:p>
          <w:p w:rsidR="003F5B1A" w:rsidRPr="00C06770" w:rsidRDefault="003F5B1A" w:rsidP="00817473"/>
        </w:tc>
        <w:tc>
          <w:tcPr>
            <w:tcW w:w="2808" w:type="dxa"/>
          </w:tcPr>
          <w:p w:rsidR="00B544A6" w:rsidRPr="00C06770" w:rsidRDefault="00B544A6" w:rsidP="00C06770"/>
        </w:tc>
      </w:tr>
      <w:tr w:rsidR="00B544A6" w:rsidRPr="00C06770" w:rsidTr="00596436">
        <w:tc>
          <w:tcPr>
            <w:tcW w:w="2178" w:type="dxa"/>
          </w:tcPr>
          <w:p w:rsidR="00596436" w:rsidRDefault="00596436" w:rsidP="00817473"/>
          <w:p w:rsidR="00B544A6" w:rsidRPr="00C06770" w:rsidRDefault="00817473" w:rsidP="00817473">
            <w:r>
              <w:t>11:15 a.m.  – Noon</w:t>
            </w:r>
          </w:p>
        </w:tc>
        <w:tc>
          <w:tcPr>
            <w:tcW w:w="4590" w:type="dxa"/>
          </w:tcPr>
          <w:p w:rsidR="00596436" w:rsidRDefault="00596436" w:rsidP="00817473"/>
          <w:p w:rsidR="00817473" w:rsidRDefault="00817473" w:rsidP="00817473">
            <w:r>
              <w:t>Getting to Measurable, Meaningful, Metrics</w:t>
            </w:r>
          </w:p>
          <w:p w:rsidR="00060B9B" w:rsidRDefault="00060B9B" w:rsidP="00060B9B">
            <w:pPr>
              <w:pStyle w:val="ListParagraph"/>
              <w:numPr>
                <w:ilvl w:val="0"/>
                <w:numId w:val="25"/>
              </w:numPr>
            </w:pPr>
            <w:r>
              <w:t>Using your personal experiences</w:t>
            </w:r>
          </w:p>
          <w:p w:rsidR="00060B9B" w:rsidRDefault="00060B9B" w:rsidP="00060B9B">
            <w:pPr>
              <w:pStyle w:val="ListParagraph"/>
              <w:numPr>
                <w:ilvl w:val="0"/>
                <w:numId w:val="25"/>
              </w:numPr>
            </w:pPr>
            <w:r>
              <w:t>Wisdom of the Crowd</w:t>
            </w:r>
          </w:p>
          <w:p w:rsidR="00B544A6" w:rsidRPr="00C06770" w:rsidRDefault="00060B9B" w:rsidP="00C06770">
            <w:pPr>
              <w:pStyle w:val="ListParagraph"/>
              <w:numPr>
                <w:ilvl w:val="0"/>
                <w:numId w:val="25"/>
              </w:numPr>
            </w:pPr>
            <w:r>
              <w:t>Resources (e.g., Observation Guide for Planning and Practice</w:t>
            </w:r>
          </w:p>
        </w:tc>
        <w:tc>
          <w:tcPr>
            <w:tcW w:w="2808" w:type="dxa"/>
          </w:tcPr>
          <w:p w:rsidR="00B544A6" w:rsidRPr="00C06770" w:rsidRDefault="00B544A6" w:rsidP="00C06770"/>
        </w:tc>
      </w:tr>
    </w:tbl>
    <w:p w:rsidR="00817473" w:rsidRDefault="00817473" w:rsidP="00BF23FD">
      <w:pPr>
        <w:spacing w:after="0"/>
        <w:jc w:val="center"/>
        <w:rPr>
          <w:b/>
        </w:rPr>
        <w:sectPr w:rsidR="00817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7F8" w:rsidRDefault="007307F8" w:rsidP="007307F8">
      <w:pPr>
        <w:spacing w:after="0"/>
        <w:jc w:val="center"/>
        <w:rPr>
          <w:b/>
        </w:rPr>
      </w:pPr>
      <w:r>
        <w:rPr>
          <w:b/>
        </w:rPr>
        <w:lastRenderedPageBreak/>
        <w:t>Wednesday, May 27, 2015</w:t>
      </w:r>
    </w:p>
    <w:p w:rsidR="00817473" w:rsidRDefault="00817473" w:rsidP="00817473">
      <w:pPr>
        <w:spacing w:after="0"/>
        <w:jc w:val="center"/>
        <w:rPr>
          <w:b/>
        </w:rPr>
      </w:pPr>
      <w:r>
        <w:rPr>
          <w:b/>
        </w:rPr>
        <w:t>Administrators/Program Managers/Instructors</w:t>
      </w:r>
    </w:p>
    <w:p w:rsidR="00596436" w:rsidRDefault="00596436" w:rsidP="00817473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203"/>
        <w:gridCol w:w="2195"/>
      </w:tblGrid>
      <w:tr w:rsidR="00596436" w:rsidRPr="00C06770" w:rsidTr="00596436">
        <w:tc>
          <w:tcPr>
            <w:tcW w:w="2178" w:type="dxa"/>
          </w:tcPr>
          <w:p w:rsidR="00817473" w:rsidRPr="00C06770" w:rsidRDefault="0086581E" w:rsidP="003B5150">
            <w:r>
              <w:t>12:45 – 1</w:t>
            </w:r>
            <w:r w:rsidR="0074371C">
              <w:t>2</w:t>
            </w:r>
            <w:r>
              <w:t>:</w:t>
            </w:r>
            <w:r w:rsidR="0074371C">
              <w:t>5</w:t>
            </w:r>
            <w:r>
              <w:t>0 p.m.</w:t>
            </w:r>
          </w:p>
        </w:tc>
        <w:tc>
          <w:tcPr>
            <w:tcW w:w="5203" w:type="dxa"/>
          </w:tcPr>
          <w:p w:rsidR="00817473" w:rsidRDefault="00817473" w:rsidP="003B5150">
            <w:r w:rsidRPr="00C06770">
              <w:t>Welcome</w:t>
            </w:r>
            <w:r>
              <w:t xml:space="preserve"> and Introductions</w:t>
            </w:r>
          </w:p>
          <w:p w:rsidR="00817473" w:rsidRPr="00C06770" w:rsidRDefault="00817473" w:rsidP="003B5150">
            <w:r>
              <w:t xml:space="preserve">Scope of Work for Instructional Staff </w:t>
            </w:r>
          </w:p>
        </w:tc>
        <w:tc>
          <w:tcPr>
            <w:tcW w:w="2195" w:type="dxa"/>
          </w:tcPr>
          <w:p w:rsidR="00817473" w:rsidRDefault="007307F8" w:rsidP="00817473">
            <w:r>
              <w:t>Jeff</w:t>
            </w:r>
            <w:r w:rsidR="00817473" w:rsidRPr="00C06770">
              <w:t xml:space="preserve"> </w:t>
            </w:r>
            <w:proofErr w:type="spellStart"/>
            <w:r w:rsidR="00817473" w:rsidRPr="00C06770">
              <w:t>Arnott</w:t>
            </w:r>
            <w:proofErr w:type="spellEnd"/>
            <w:r w:rsidR="00817473" w:rsidRPr="00C06770">
              <w:t>,</w:t>
            </w:r>
          </w:p>
          <w:p w:rsidR="00817473" w:rsidRDefault="00817473" w:rsidP="00817473">
            <w:r w:rsidRPr="00C06770">
              <w:t xml:space="preserve">Director of </w:t>
            </w:r>
            <w:r>
              <w:t>Brevard Adult and Community Education</w:t>
            </w:r>
          </w:p>
          <w:p w:rsidR="00817473" w:rsidRDefault="00817473" w:rsidP="00817473">
            <w:r w:rsidRPr="00C06770">
              <w:t xml:space="preserve">June Rall, </w:t>
            </w:r>
          </w:p>
          <w:p w:rsidR="00817473" w:rsidRDefault="00817473" w:rsidP="00817473">
            <w:r w:rsidRPr="00C06770">
              <w:t>Director of IPDA</w:t>
            </w:r>
            <w:r>
              <w:t>E</w:t>
            </w:r>
          </w:p>
          <w:p w:rsidR="00CA40E2" w:rsidRPr="00C06770" w:rsidRDefault="00CA40E2" w:rsidP="00817473"/>
        </w:tc>
      </w:tr>
      <w:tr w:rsidR="00596436" w:rsidRPr="00C06770" w:rsidTr="00596436">
        <w:tc>
          <w:tcPr>
            <w:tcW w:w="2178" w:type="dxa"/>
          </w:tcPr>
          <w:p w:rsidR="00817473" w:rsidRPr="00C06770" w:rsidRDefault="0086581E" w:rsidP="0086581E">
            <w:r>
              <w:t>1</w:t>
            </w:r>
            <w:r w:rsidR="0074371C">
              <w:t>2:5</w:t>
            </w:r>
            <w:r>
              <w:t>0</w:t>
            </w:r>
            <w:r w:rsidR="00572ABB">
              <w:t xml:space="preserve"> –</w:t>
            </w:r>
            <w:r>
              <w:t xml:space="preserve"> 1:10</w:t>
            </w:r>
            <w:r w:rsidR="0074371C">
              <w:t xml:space="preserve"> p.m.</w:t>
            </w:r>
          </w:p>
        </w:tc>
        <w:tc>
          <w:tcPr>
            <w:tcW w:w="5203" w:type="dxa"/>
          </w:tcPr>
          <w:p w:rsidR="00817473" w:rsidRDefault="00572ABB" w:rsidP="003B5150">
            <w:r>
              <w:t>College and Career Readiness Standards for Adult Education Programs</w:t>
            </w:r>
          </w:p>
          <w:p w:rsidR="0074371C" w:rsidRDefault="0074371C" w:rsidP="003B5150">
            <w:pPr>
              <w:pStyle w:val="ListParagraph"/>
              <w:numPr>
                <w:ilvl w:val="0"/>
                <w:numId w:val="21"/>
              </w:numPr>
            </w:pPr>
            <w:r>
              <w:t>KWL on CCRS for AE</w:t>
            </w:r>
          </w:p>
          <w:p w:rsidR="00060B9B" w:rsidRDefault="00060B9B" w:rsidP="003B5150">
            <w:pPr>
              <w:pStyle w:val="ListParagraph"/>
              <w:numPr>
                <w:ilvl w:val="0"/>
                <w:numId w:val="21"/>
              </w:numPr>
            </w:pPr>
            <w:r>
              <w:t>A Quick Historic Review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What the standards are and are not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SBI (standards-based instruction)</w:t>
            </w:r>
          </w:p>
          <w:p w:rsidR="00817473" w:rsidRDefault="00060B9B" w:rsidP="0074371C">
            <w:pPr>
              <w:pStyle w:val="ListParagraph"/>
              <w:numPr>
                <w:ilvl w:val="1"/>
                <w:numId w:val="21"/>
              </w:numPr>
            </w:pPr>
            <w:r>
              <w:t>Why are they important?</w:t>
            </w:r>
          </w:p>
          <w:p w:rsidR="00596436" w:rsidRPr="00C06770" w:rsidRDefault="00596436" w:rsidP="00596436">
            <w:pPr>
              <w:pStyle w:val="ListParagraph"/>
              <w:ind w:left="1440"/>
            </w:pPr>
          </w:p>
        </w:tc>
        <w:tc>
          <w:tcPr>
            <w:tcW w:w="2195" w:type="dxa"/>
          </w:tcPr>
          <w:p w:rsidR="00817473" w:rsidRDefault="00572ABB" w:rsidP="003B5150">
            <w:r>
              <w:t>Bonnie Goonen,</w:t>
            </w:r>
          </w:p>
          <w:p w:rsidR="00572ABB" w:rsidRDefault="00572ABB" w:rsidP="003B5150">
            <w:r>
              <w:t>Consultant</w:t>
            </w:r>
          </w:p>
          <w:p w:rsidR="00572ABB" w:rsidRDefault="00572ABB" w:rsidP="003B5150"/>
          <w:p w:rsidR="00572ABB" w:rsidRPr="00C06770" w:rsidRDefault="00572ABB" w:rsidP="003B5150"/>
        </w:tc>
      </w:tr>
      <w:tr w:rsidR="0086581E" w:rsidRPr="00C06770" w:rsidTr="00596436">
        <w:tc>
          <w:tcPr>
            <w:tcW w:w="2178" w:type="dxa"/>
          </w:tcPr>
          <w:p w:rsidR="0086581E" w:rsidRPr="00C06770" w:rsidRDefault="0086581E" w:rsidP="003B5150">
            <w:r>
              <w:t>1:10 – 1:</w:t>
            </w:r>
            <w:r w:rsidR="00FE6C3E">
              <w:t>25</w:t>
            </w:r>
            <w:r>
              <w:t xml:space="preserve"> a.m.</w:t>
            </w:r>
          </w:p>
        </w:tc>
        <w:tc>
          <w:tcPr>
            <w:tcW w:w="5203" w:type="dxa"/>
          </w:tcPr>
          <w:p w:rsidR="0086581E" w:rsidRDefault="0086581E" w:rsidP="003B5150">
            <w:r>
              <w:t>Reading the Standards</w:t>
            </w:r>
          </w:p>
          <w:p w:rsidR="0086581E" w:rsidRDefault="0086581E" w:rsidP="003B5150">
            <w:pPr>
              <w:pStyle w:val="ListParagraph"/>
              <w:numPr>
                <w:ilvl w:val="0"/>
                <w:numId w:val="21"/>
              </w:numPr>
            </w:pPr>
            <w:r>
              <w:t>Reading the Standards</w:t>
            </w:r>
          </w:p>
          <w:p w:rsidR="0086581E" w:rsidRDefault="0086581E" w:rsidP="003B5150">
            <w:pPr>
              <w:pStyle w:val="ListParagraph"/>
              <w:numPr>
                <w:ilvl w:val="1"/>
                <w:numId w:val="21"/>
              </w:numPr>
            </w:pPr>
            <w:r>
              <w:t>ELA Strands</w:t>
            </w:r>
          </w:p>
          <w:p w:rsidR="0086581E" w:rsidRDefault="0086581E" w:rsidP="003B5150">
            <w:pPr>
              <w:pStyle w:val="ListParagraph"/>
              <w:numPr>
                <w:ilvl w:val="2"/>
                <w:numId w:val="21"/>
              </w:numPr>
            </w:pPr>
            <w:r>
              <w:t>Reading/Reading Foundations</w:t>
            </w:r>
          </w:p>
          <w:p w:rsidR="0086581E" w:rsidRDefault="0086581E" w:rsidP="003B5150">
            <w:pPr>
              <w:pStyle w:val="ListParagraph"/>
              <w:numPr>
                <w:ilvl w:val="2"/>
                <w:numId w:val="21"/>
              </w:numPr>
            </w:pPr>
            <w:r>
              <w:t>Writing/Language</w:t>
            </w:r>
          </w:p>
          <w:p w:rsidR="0086581E" w:rsidRDefault="0086581E" w:rsidP="003B5150">
            <w:pPr>
              <w:pStyle w:val="ListParagraph"/>
              <w:numPr>
                <w:ilvl w:val="2"/>
                <w:numId w:val="21"/>
              </w:numPr>
            </w:pPr>
            <w:r>
              <w:t>Speaking and Listening</w:t>
            </w:r>
          </w:p>
          <w:p w:rsidR="0086581E" w:rsidRDefault="0086581E" w:rsidP="003B5150">
            <w:pPr>
              <w:pStyle w:val="ListParagraph"/>
              <w:numPr>
                <w:ilvl w:val="1"/>
                <w:numId w:val="21"/>
              </w:numPr>
            </w:pPr>
            <w:r>
              <w:t xml:space="preserve">Anchor Standards for Each Strand </w:t>
            </w:r>
          </w:p>
          <w:p w:rsidR="0086581E" w:rsidRDefault="0086581E" w:rsidP="0086581E">
            <w:pPr>
              <w:pStyle w:val="ListParagraph"/>
              <w:numPr>
                <w:ilvl w:val="1"/>
                <w:numId w:val="21"/>
              </w:numPr>
            </w:pPr>
            <w:r>
              <w:t>Reading a Standard (activity)</w:t>
            </w:r>
          </w:p>
          <w:p w:rsidR="00596436" w:rsidRPr="00C06770" w:rsidRDefault="00596436" w:rsidP="00596436">
            <w:pPr>
              <w:pStyle w:val="ListParagraph"/>
              <w:ind w:left="1440"/>
            </w:pPr>
          </w:p>
        </w:tc>
        <w:tc>
          <w:tcPr>
            <w:tcW w:w="2195" w:type="dxa"/>
          </w:tcPr>
          <w:p w:rsidR="0086581E" w:rsidRPr="00C06770" w:rsidRDefault="0086581E" w:rsidP="003B5150"/>
        </w:tc>
      </w:tr>
      <w:tr w:rsidR="00817473" w:rsidRPr="00C06770" w:rsidTr="00596436">
        <w:tc>
          <w:tcPr>
            <w:tcW w:w="2178" w:type="dxa"/>
          </w:tcPr>
          <w:p w:rsidR="00817473" w:rsidRPr="00C06770" w:rsidRDefault="00FE6C3E" w:rsidP="003B5150">
            <w:r>
              <w:t>1:25</w:t>
            </w:r>
            <w:r w:rsidR="0086581E">
              <w:t xml:space="preserve"> – 2:15 p.m.</w:t>
            </w:r>
          </w:p>
        </w:tc>
        <w:tc>
          <w:tcPr>
            <w:tcW w:w="5203" w:type="dxa"/>
          </w:tcPr>
          <w:p w:rsidR="00817473" w:rsidRDefault="00817473" w:rsidP="0086581E">
            <w:r>
              <w:t>Key advances (shifts) for ELA/Literacy</w:t>
            </w:r>
            <w:r w:rsidR="00060B9B">
              <w:t xml:space="preserve"> – digging deeper into the standards</w:t>
            </w:r>
          </w:p>
          <w:p w:rsidR="00060B9B" w:rsidRDefault="00060B9B" w:rsidP="003B5150">
            <w:pPr>
              <w:pStyle w:val="ListParagraph"/>
              <w:numPr>
                <w:ilvl w:val="0"/>
                <w:numId w:val="21"/>
              </w:numPr>
            </w:pPr>
            <w:r>
              <w:t>Text complexity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Quantitative/qualitative/purpose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Tools for text complexity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Determining text complexity (activity)</w:t>
            </w:r>
          </w:p>
          <w:p w:rsidR="00060B9B" w:rsidRDefault="00060B9B" w:rsidP="003B5150">
            <w:pPr>
              <w:pStyle w:val="ListParagraph"/>
              <w:numPr>
                <w:ilvl w:val="0"/>
                <w:numId w:val="21"/>
              </w:numPr>
            </w:pPr>
            <w:r>
              <w:t>Reading and writing grounded in evidence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Characteristics of text-dependent questions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Crafting text-dependent questions (activity)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Assessing text-dependent questions (activity)</w:t>
            </w:r>
          </w:p>
          <w:p w:rsidR="00060B9B" w:rsidRDefault="00060B9B" w:rsidP="003B5150">
            <w:pPr>
              <w:pStyle w:val="ListParagraph"/>
              <w:numPr>
                <w:ilvl w:val="0"/>
                <w:numId w:val="21"/>
              </w:numPr>
            </w:pPr>
            <w:r>
              <w:t>Building knowledge through content-rich nonfiction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Characteristics of non-fiction text</w:t>
            </w:r>
          </w:p>
          <w:p w:rsidR="00060B9B" w:rsidRDefault="00060B9B" w:rsidP="00060B9B">
            <w:pPr>
              <w:pStyle w:val="ListParagraph"/>
              <w:numPr>
                <w:ilvl w:val="1"/>
                <w:numId w:val="21"/>
              </w:numPr>
            </w:pPr>
            <w:r>
              <w:t>Identifying sources for non-fiction text (activity)</w:t>
            </w:r>
          </w:p>
          <w:p w:rsidR="00817473" w:rsidRDefault="00060B9B" w:rsidP="00CA40E2">
            <w:pPr>
              <w:pStyle w:val="ListParagraph"/>
              <w:numPr>
                <w:ilvl w:val="0"/>
                <w:numId w:val="21"/>
              </w:numPr>
            </w:pPr>
            <w:r>
              <w:t>Integrating standards and shifts in the ELA/Literacy classroom</w:t>
            </w:r>
          </w:p>
          <w:p w:rsidR="00596436" w:rsidRPr="00C06770" w:rsidRDefault="00596436" w:rsidP="00596436">
            <w:pPr>
              <w:pStyle w:val="ListParagraph"/>
            </w:pPr>
          </w:p>
        </w:tc>
        <w:tc>
          <w:tcPr>
            <w:tcW w:w="2195" w:type="dxa"/>
          </w:tcPr>
          <w:p w:rsidR="00817473" w:rsidRPr="00C06770" w:rsidRDefault="00817473" w:rsidP="003B5150"/>
        </w:tc>
      </w:tr>
      <w:tr w:rsidR="00817473" w:rsidRPr="00C06770" w:rsidTr="00596436">
        <w:tc>
          <w:tcPr>
            <w:tcW w:w="2178" w:type="dxa"/>
          </w:tcPr>
          <w:p w:rsidR="00817473" w:rsidRPr="00C06770" w:rsidRDefault="0086581E" w:rsidP="003B5150">
            <w:r>
              <w:lastRenderedPageBreak/>
              <w:t>2:15 – 2:30 p.m.</w:t>
            </w:r>
          </w:p>
        </w:tc>
        <w:tc>
          <w:tcPr>
            <w:tcW w:w="5203" w:type="dxa"/>
          </w:tcPr>
          <w:p w:rsidR="00817473" w:rsidRDefault="00817473" w:rsidP="003B5150">
            <w:r>
              <w:t>Break</w:t>
            </w:r>
          </w:p>
          <w:p w:rsidR="00596436" w:rsidRPr="00C06770" w:rsidRDefault="00596436" w:rsidP="003B5150"/>
        </w:tc>
        <w:tc>
          <w:tcPr>
            <w:tcW w:w="2195" w:type="dxa"/>
          </w:tcPr>
          <w:p w:rsidR="00817473" w:rsidRPr="00C06770" w:rsidRDefault="00817473" w:rsidP="003B5150"/>
        </w:tc>
      </w:tr>
      <w:tr w:rsidR="00817473" w:rsidRPr="00C06770" w:rsidTr="00596436">
        <w:tc>
          <w:tcPr>
            <w:tcW w:w="2178" w:type="dxa"/>
          </w:tcPr>
          <w:p w:rsidR="00817473" w:rsidRPr="00C06770" w:rsidRDefault="0086581E" w:rsidP="003B5150">
            <w:r>
              <w:t>2:30 – 3:15 p.m.</w:t>
            </w:r>
          </w:p>
        </w:tc>
        <w:tc>
          <w:tcPr>
            <w:tcW w:w="5203" w:type="dxa"/>
          </w:tcPr>
          <w:p w:rsidR="00817473" w:rsidRDefault="00817473" w:rsidP="003B5150">
            <w:r>
              <w:t>Interpreting (Unpacking the Standards)</w:t>
            </w:r>
          </w:p>
          <w:p w:rsidR="00060B9B" w:rsidRDefault="00817473" w:rsidP="00060B9B">
            <w:pPr>
              <w:pStyle w:val="ListParagraph"/>
              <w:numPr>
                <w:ilvl w:val="0"/>
                <w:numId w:val="22"/>
              </w:numPr>
            </w:pPr>
            <w:r>
              <w:t>A Step-by-Step Approach</w:t>
            </w:r>
          </w:p>
          <w:p w:rsidR="00817473" w:rsidRDefault="00817473" w:rsidP="003B5150">
            <w:pPr>
              <w:pStyle w:val="ListParagraph"/>
              <w:numPr>
                <w:ilvl w:val="0"/>
                <w:numId w:val="22"/>
              </w:numPr>
            </w:pPr>
            <w:r>
              <w:t>Differences Between Interpreting Standards and Lesson Plans</w:t>
            </w:r>
          </w:p>
          <w:p w:rsidR="00817473" w:rsidRDefault="00817473" w:rsidP="003B5150">
            <w:pPr>
              <w:pStyle w:val="ListParagraph"/>
              <w:numPr>
                <w:ilvl w:val="1"/>
                <w:numId w:val="22"/>
              </w:numPr>
            </w:pPr>
            <w:r>
              <w:t>Lesson Plans or Units of Studies</w:t>
            </w:r>
          </w:p>
          <w:p w:rsidR="00817473" w:rsidRDefault="00060B9B" w:rsidP="003B5150">
            <w:pPr>
              <w:pStyle w:val="ListParagraph"/>
              <w:numPr>
                <w:ilvl w:val="0"/>
                <w:numId w:val="22"/>
              </w:numPr>
            </w:pPr>
            <w:r>
              <w:t>Interpreting Standards (activity)</w:t>
            </w:r>
          </w:p>
          <w:p w:rsidR="00596436" w:rsidRPr="00C06770" w:rsidRDefault="00596436" w:rsidP="00596436">
            <w:pPr>
              <w:pStyle w:val="ListParagraph"/>
            </w:pPr>
          </w:p>
        </w:tc>
        <w:tc>
          <w:tcPr>
            <w:tcW w:w="2195" w:type="dxa"/>
          </w:tcPr>
          <w:p w:rsidR="00817473" w:rsidRPr="00C06770" w:rsidRDefault="00817473" w:rsidP="003B5150"/>
        </w:tc>
      </w:tr>
      <w:tr w:rsidR="00275388" w:rsidRPr="00C06770" w:rsidTr="00311CB2">
        <w:tc>
          <w:tcPr>
            <w:tcW w:w="2178" w:type="dxa"/>
          </w:tcPr>
          <w:p w:rsidR="00275388" w:rsidRPr="00C06770" w:rsidRDefault="00275388" w:rsidP="003B5150">
            <w:r>
              <w:t>3:15 – 3:30 p.m.</w:t>
            </w:r>
          </w:p>
        </w:tc>
        <w:tc>
          <w:tcPr>
            <w:tcW w:w="7398" w:type="dxa"/>
            <w:gridSpan w:val="2"/>
          </w:tcPr>
          <w:p w:rsidR="00275388" w:rsidRDefault="00275388" w:rsidP="003B5150">
            <w:pPr>
              <w:rPr>
                <w:b/>
              </w:rPr>
            </w:pPr>
            <w:r w:rsidRPr="0086581E">
              <w:rPr>
                <w:b/>
              </w:rPr>
              <w:t>Preparing for Tomorrow’s Working Meeting</w:t>
            </w:r>
          </w:p>
          <w:p w:rsidR="00275388" w:rsidRPr="0074371C" w:rsidRDefault="00275388" w:rsidP="003B5150"/>
          <w:p w:rsidR="00275388" w:rsidRPr="0074371C" w:rsidRDefault="00275388" w:rsidP="003B5150">
            <w:r w:rsidRPr="0074371C">
              <w:t>Tomorrow, we continue to practice unpacking standards, as well as determining what creates an effective lesson plan/unit of study for our classrooms.</w:t>
            </w:r>
          </w:p>
          <w:p w:rsidR="00275388" w:rsidRDefault="00275388" w:rsidP="0086581E"/>
          <w:p w:rsidR="00275388" w:rsidRDefault="00275388" w:rsidP="0086581E">
            <w:r>
              <w:t>To prepare for the working session tomorrow, you will need to:</w:t>
            </w:r>
          </w:p>
          <w:p w:rsidR="00275388" w:rsidRDefault="00275388" w:rsidP="0074371C">
            <w:pPr>
              <w:pStyle w:val="ListParagraph"/>
              <w:numPr>
                <w:ilvl w:val="0"/>
                <w:numId w:val="27"/>
              </w:numPr>
            </w:pPr>
            <w:r>
              <w:t>Review the anchor standards of the Florida ABE Language Arts Curriculum Framework and the ABE Reading Curriculum Framework.</w:t>
            </w:r>
          </w:p>
          <w:p w:rsidR="00275388" w:rsidRDefault="00275388" w:rsidP="0074371C">
            <w:pPr>
              <w:pStyle w:val="ListParagraph"/>
              <w:numPr>
                <w:ilvl w:val="0"/>
                <w:numId w:val="27"/>
              </w:numPr>
            </w:pPr>
            <w:r>
              <w:t>Identify two or three standards that you feel are very important for you to teach in your classroom.</w:t>
            </w:r>
          </w:p>
          <w:p w:rsidR="00275388" w:rsidRDefault="00275388" w:rsidP="0074371C">
            <w:pPr>
              <w:pStyle w:val="ListParagraph"/>
              <w:numPr>
                <w:ilvl w:val="0"/>
                <w:numId w:val="27"/>
              </w:numPr>
            </w:pPr>
            <w:r>
              <w:t>Determine the materials that you will need to create a lesson plan/unit of study.</w:t>
            </w:r>
          </w:p>
          <w:p w:rsidR="00275388" w:rsidRDefault="00275388" w:rsidP="0074371C"/>
          <w:p w:rsidR="00275388" w:rsidRDefault="00275388" w:rsidP="0086581E">
            <w:pPr>
              <w:rPr>
                <w:i/>
              </w:rPr>
            </w:pPr>
            <w:r w:rsidRPr="0074371C">
              <w:rPr>
                <w:i/>
              </w:rPr>
              <w:t xml:space="preserve">Note: We will unpack your identified standard(s) during tomorrow’s working session. </w:t>
            </w:r>
          </w:p>
          <w:p w:rsidR="00275388" w:rsidRPr="00275388" w:rsidRDefault="00275388" w:rsidP="0086581E">
            <w:pPr>
              <w:rPr>
                <w:i/>
              </w:rPr>
            </w:pPr>
          </w:p>
          <w:p w:rsidR="00275388" w:rsidRDefault="00275388" w:rsidP="0074371C">
            <w:pPr>
              <w:pStyle w:val="ListParagraph"/>
              <w:numPr>
                <w:ilvl w:val="0"/>
                <w:numId w:val="28"/>
              </w:numPr>
            </w:pPr>
            <w:r>
              <w:t>Bring resources to the meeting that will assist you in developing a lesson plan/unit of study (e.g., materials you use in the classroom – books, handouts, worksheets, websites, strategies, games, activities, computer program materials, PowerPoint presentations, videos, etc.)</w:t>
            </w:r>
          </w:p>
          <w:p w:rsidR="00275388" w:rsidRDefault="00275388" w:rsidP="0086581E"/>
          <w:p w:rsidR="00275388" w:rsidRDefault="00275388" w:rsidP="00275388">
            <w:pPr>
              <w:pStyle w:val="ListParagraph"/>
              <w:numPr>
                <w:ilvl w:val="0"/>
                <w:numId w:val="28"/>
              </w:numPr>
            </w:pPr>
            <w:r>
              <w:t>For the standard(s) that you selected as most important to teach, bring to the workshop:</w:t>
            </w:r>
          </w:p>
          <w:p w:rsidR="00275388" w:rsidRDefault="00275388" w:rsidP="00275388">
            <w:pPr>
              <w:pStyle w:val="ListParagraph"/>
              <w:numPr>
                <w:ilvl w:val="1"/>
                <w:numId w:val="28"/>
              </w:numPr>
            </w:pPr>
            <w:r>
              <w:t>A computer in order to research additional information and create your lesson plan/unit of study so that the plan can be projected or printed for sharing</w:t>
            </w:r>
          </w:p>
          <w:p w:rsidR="00275388" w:rsidRDefault="00275388" w:rsidP="00275388">
            <w:pPr>
              <w:pStyle w:val="ListParagraph"/>
              <w:numPr>
                <w:ilvl w:val="1"/>
                <w:numId w:val="28"/>
              </w:numPr>
            </w:pPr>
            <w:r>
              <w:t>materials that you wish to use when creating your lesson plan/unit of study</w:t>
            </w:r>
          </w:p>
          <w:p w:rsidR="00275388" w:rsidRDefault="00275388" w:rsidP="00275388">
            <w:pPr>
              <w:pStyle w:val="ListParagraph"/>
              <w:numPr>
                <w:ilvl w:val="1"/>
                <w:numId w:val="28"/>
              </w:numPr>
            </w:pPr>
            <w:r>
              <w:t>sample lesson plans/units of study that you currently use to teach these standards</w:t>
            </w:r>
          </w:p>
          <w:p w:rsidR="00275388" w:rsidRDefault="00275388" w:rsidP="00275388">
            <w:pPr>
              <w:pStyle w:val="ListParagraph"/>
              <w:numPr>
                <w:ilvl w:val="1"/>
                <w:numId w:val="28"/>
              </w:numPr>
            </w:pPr>
            <w:r>
              <w:t>additional resources that you may find useful</w:t>
            </w:r>
          </w:p>
          <w:p w:rsidR="00275388" w:rsidRDefault="00275388" w:rsidP="003B5150"/>
          <w:p w:rsidR="00275388" w:rsidRPr="00C06770" w:rsidRDefault="00275388" w:rsidP="003B5150"/>
        </w:tc>
      </w:tr>
    </w:tbl>
    <w:p w:rsidR="00817473" w:rsidRDefault="00817473" w:rsidP="00817473">
      <w:pPr>
        <w:spacing w:after="0"/>
        <w:jc w:val="center"/>
        <w:rPr>
          <w:b/>
        </w:rPr>
      </w:pPr>
    </w:p>
    <w:p w:rsidR="0074371C" w:rsidRDefault="0074371C" w:rsidP="00817473">
      <w:pPr>
        <w:spacing w:after="0"/>
        <w:jc w:val="center"/>
        <w:rPr>
          <w:b/>
        </w:rPr>
        <w:sectPr w:rsidR="0074371C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7F8" w:rsidRDefault="007307F8" w:rsidP="007307F8">
      <w:pPr>
        <w:spacing w:after="0"/>
        <w:jc w:val="center"/>
        <w:rPr>
          <w:b/>
        </w:rPr>
      </w:pPr>
    </w:p>
    <w:p w:rsidR="0074371C" w:rsidRDefault="007307F8" w:rsidP="007307F8">
      <w:pPr>
        <w:spacing w:after="0"/>
        <w:jc w:val="center"/>
        <w:rPr>
          <w:b/>
        </w:rPr>
      </w:pPr>
      <w:r>
        <w:rPr>
          <w:b/>
        </w:rPr>
        <w:t>Thursday, May 28</w:t>
      </w:r>
      <w:r w:rsidR="0074371C">
        <w:rPr>
          <w:b/>
        </w:rPr>
        <w:t>, 2015</w:t>
      </w:r>
    </w:p>
    <w:p w:rsidR="0074371C" w:rsidRDefault="0074371C" w:rsidP="0074371C">
      <w:pPr>
        <w:spacing w:after="0"/>
        <w:jc w:val="center"/>
        <w:rPr>
          <w:b/>
        </w:rPr>
      </w:pPr>
      <w:r>
        <w:rPr>
          <w:b/>
        </w:rPr>
        <w:t>Administrators/Program Managers/Instructors</w:t>
      </w:r>
    </w:p>
    <w:p w:rsidR="00275388" w:rsidRDefault="00275388" w:rsidP="0074371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203"/>
        <w:gridCol w:w="2195"/>
      </w:tblGrid>
      <w:tr w:rsidR="0074371C" w:rsidRPr="00C06770" w:rsidTr="00596436">
        <w:tc>
          <w:tcPr>
            <w:tcW w:w="2178" w:type="dxa"/>
          </w:tcPr>
          <w:p w:rsidR="0074371C" w:rsidRPr="00C06770" w:rsidRDefault="0074371C" w:rsidP="003B5150">
            <w:r>
              <w:t>8:30 – 8:45 a.m.</w:t>
            </w:r>
          </w:p>
        </w:tc>
        <w:tc>
          <w:tcPr>
            <w:tcW w:w="5203" w:type="dxa"/>
          </w:tcPr>
          <w:p w:rsidR="0074371C" w:rsidRDefault="0074371C" w:rsidP="003B5150">
            <w:r>
              <w:t xml:space="preserve">Welcome Back </w:t>
            </w:r>
          </w:p>
          <w:p w:rsidR="0074371C" w:rsidRPr="00C06770" w:rsidRDefault="0074371C" w:rsidP="003B5150">
            <w:r>
              <w:t xml:space="preserve">Overview of Today’s Agenda </w:t>
            </w:r>
          </w:p>
        </w:tc>
        <w:tc>
          <w:tcPr>
            <w:tcW w:w="2195" w:type="dxa"/>
          </w:tcPr>
          <w:p w:rsidR="0074371C" w:rsidRDefault="007307F8" w:rsidP="003B5150">
            <w:r>
              <w:t xml:space="preserve">Jeff </w:t>
            </w:r>
            <w:proofErr w:type="spellStart"/>
            <w:r w:rsidR="0074371C" w:rsidRPr="00C06770">
              <w:t>Arnott</w:t>
            </w:r>
            <w:proofErr w:type="spellEnd"/>
            <w:r w:rsidR="0074371C" w:rsidRPr="00C06770">
              <w:t>,</w:t>
            </w:r>
          </w:p>
          <w:p w:rsidR="0074371C" w:rsidRDefault="0074371C" w:rsidP="003B5150">
            <w:r w:rsidRPr="00C06770">
              <w:t xml:space="preserve">Director of </w:t>
            </w:r>
            <w:r>
              <w:t>Brevar</w:t>
            </w:r>
            <w:r w:rsidR="00CA40E2">
              <w:t>d Adult and Community Education</w:t>
            </w:r>
          </w:p>
          <w:p w:rsidR="00CA40E2" w:rsidRPr="00C06770" w:rsidRDefault="00CA40E2" w:rsidP="003B5150"/>
        </w:tc>
      </w:tr>
      <w:tr w:rsidR="0074371C" w:rsidRPr="00C06770" w:rsidTr="00596436">
        <w:tc>
          <w:tcPr>
            <w:tcW w:w="2178" w:type="dxa"/>
          </w:tcPr>
          <w:p w:rsidR="0074371C" w:rsidRPr="00C06770" w:rsidRDefault="006D7E16" w:rsidP="003B5150">
            <w:r>
              <w:t>8:45</w:t>
            </w:r>
            <w:r w:rsidR="0074371C">
              <w:t xml:space="preserve"> –</w:t>
            </w:r>
            <w:r w:rsidR="00175886">
              <w:t xml:space="preserve"> 10:30</w:t>
            </w:r>
            <w:r w:rsidR="000B1FA1">
              <w:t xml:space="preserve"> </w:t>
            </w:r>
            <w:r w:rsidR="0074371C">
              <w:t xml:space="preserve"> a.m.</w:t>
            </w:r>
          </w:p>
        </w:tc>
        <w:tc>
          <w:tcPr>
            <w:tcW w:w="5203" w:type="dxa"/>
          </w:tcPr>
          <w:p w:rsidR="0074371C" w:rsidRDefault="0074371C" w:rsidP="003B5150">
            <w:r>
              <w:t>Interpreting Standards – The Next Steps</w:t>
            </w:r>
          </w:p>
          <w:p w:rsidR="0074371C" w:rsidRDefault="0074371C" w:rsidP="0074371C">
            <w:pPr>
              <w:pStyle w:val="ListParagraph"/>
              <w:numPr>
                <w:ilvl w:val="0"/>
                <w:numId w:val="21"/>
              </w:numPr>
            </w:pPr>
            <w:r>
              <w:t>What Standards Did We Identify</w:t>
            </w:r>
            <w:r w:rsidR="000B1FA1">
              <w:t>?</w:t>
            </w:r>
          </w:p>
          <w:p w:rsidR="0074371C" w:rsidRDefault="0074371C" w:rsidP="0074371C">
            <w:pPr>
              <w:pStyle w:val="ListParagraph"/>
              <w:numPr>
                <w:ilvl w:val="1"/>
                <w:numId w:val="21"/>
              </w:numPr>
            </w:pPr>
            <w:r>
              <w:t>Small group activity</w:t>
            </w:r>
          </w:p>
          <w:p w:rsidR="0074371C" w:rsidRDefault="0074371C" w:rsidP="0074371C">
            <w:pPr>
              <w:pStyle w:val="ListParagraph"/>
              <w:numPr>
                <w:ilvl w:val="1"/>
                <w:numId w:val="21"/>
              </w:numPr>
            </w:pPr>
            <w:r>
              <w:t>Share out selected standards</w:t>
            </w:r>
          </w:p>
          <w:p w:rsidR="0074371C" w:rsidRDefault="0074371C" w:rsidP="0074371C">
            <w:pPr>
              <w:pStyle w:val="ListParagraph"/>
              <w:numPr>
                <w:ilvl w:val="0"/>
                <w:numId w:val="21"/>
              </w:numPr>
            </w:pPr>
            <w:r>
              <w:t>Review of Process for Interpreting the Standards Using Selected Standard</w:t>
            </w:r>
          </w:p>
          <w:p w:rsidR="0074371C" w:rsidRDefault="0074371C" w:rsidP="0074371C">
            <w:pPr>
              <w:pStyle w:val="ListParagraph"/>
              <w:numPr>
                <w:ilvl w:val="0"/>
                <w:numId w:val="21"/>
              </w:numPr>
            </w:pPr>
            <w:r>
              <w:t>Interpreti</w:t>
            </w:r>
            <w:r w:rsidR="000B1FA1">
              <w:t xml:space="preserve">ng Selected Standards </w:t>
            </w:r>
          </w:p>
          <w:p w:rsidR="000B1FA1" w:rsidRDefault="000B1FA1" w:rsidP="000B1FA1">
            <w:pPr>
              <w:pStyle w:val="ListParagraph"/>
              <w:numPr>
                <w:ilvl w:val="1"/>
                <w:numId w:val="21"/>
              </w:numPr>
            </w:pPr>
            <w:r>
              <w:t xml:space="preserve">Team activity </w:t>
            </w:r>
          </w:p>
          <w:p w:rsidR="000B1FA1" w:rsidRDefault="000B1FA1" w:rsidP="000B1FA1">
            <w:pPr>
              <w:pStyle w:val="ListParagraph"/>
              <w:numPr>
                <w:ilvl w:val="1"/>
                <w:numId w:val="21"/>
              </w:numPr>
            </w:pPr>
            <w:r>
              <w:t>Share out interpreted standard (have group share additional ideas)</w:t>
            </w:r>
          </w:p>
          <w:p w:rsidR="000B1FA1" w:rsidRDefault="000B1FA1" w:rsidP="000B1FA1">
            <w:pPr>
              <w:pStyle w:val="ListParagraph"/>
              <w:numPr>
                <w:ilvl w:val="0"/>
                <w:numId w:val="21"/>
              </w:numPr>
            </w:pPr>
            <w:r>
              <w:t>Wisdom of the Crowd</w:t>
            </w:r>
          </w:p>
          <w:p w:rsidR="000B1FA1" w:rsidRDefault="000B1FA1" w:rsidP="000B1FA1">
            <w:pPr>
              <w:pStyle w:val="ListParagraph"/>
              <w:numPr>
                <w:ilvl w:val="1"/>
                <w:numId w:val="21"/>
              </w:numPr>
            </w:pPr>
            <w:r>
              <w:t>How Do the Standards Connect?</w:t>
            </w:r>
          </w:p>
          <w:p w:rsidR="000B1FA1" w:rsidRDefault="000B1FA1" w:rsidP="000B1FA1">
            <w:pPr>
              <w:pStyle w:val="ListParagraph"/>
              <w:numPr>
                <w:ilvl w:val="1"/>
                <w:numId w:val="21"/>
              </w:numPr>
            </w:pPr>
            <w:r>
              <w:t>Which standards could be incorporated into a lesson plan/unit of study</w:t>
            </w:r>
            <w:r w:rsidR="00CA40E2">
              <w:t>?</w:t>
            </w:r>
          </w:p>
          <w:p w:rsidR="00175886" w:rsidRDefault="000B1FA1" w:rsidP="00B51575">
            <w:pPr>
              <w:pStyle w:val="ListParagraph"/>
              <w:numPr>
                <w:ilvl w:val="1"/>
                <w:numId w:val="21"/>
              </w:numPr>
            </w:pPr>
            <w:r>
              <w:t>Overarching themes to use when developing standards-</w:t>
            </w:r>
            <w:r w:rsidR="00175886">
              <w:t>based instruction</w:t>
            </w:r>
            <w:bookmarkStart w:id="0" w:name="_GoBack"/>
            <w:bookmarkEnd w:id="0"/>
          </w:p>
          <w:p w:rsidR="00175886" w:rsidRDefault="00175886" w:rsidP="00175886">
            <w:pPr>
              <w:pStyle w:val="ListParagraph"/>
              <w:numPr>
                <w:ilvl w:val="0"/>
                <w:numId w:val="33"/>
              </w:numPr>
            </w:pPr>
            <w:r>
              <w:t>Crafting Classroom Lessons Based on the Standards</w:t>
            </w:r>
          </w:p>
          <w:p w:rsidR="00175886" w:rsidRDefault="00175886" w:rsidP="00175886">
            <w:pPr>
              <w:pStyle w:val="ListParagraph"/>
              <w:numPr>
                <w:ilvl w:val="0"/>
                <w:numId w:val="30"/>
              </w:numPr>
            </w:pPr>
            <w:r>
              <w:t>Lesson Plan/Unit of Study Development/Syllabus</w:t>
            </w:r>
          </w:p>
          <w:p w:rsidR="00175886" w:rsidRDefault="00275388" w:rsidP="00175886">
            <w:pPr>
              <w:pStyle w:val="ListParagraph"/>
              <w:numPr>
                <w:ilvl w:val="0"/>
                <w:numId w:val="30"/>
              </w:numPr>
            </w:pPr>
            <w:r>
              <w:t>Parts of an Effective Lesson</w:t>
            </w:r>
          </w:p>
          <w:p w:rsidR="00175886" w:rsidRDefault="00175886" w:rsidP="00275388">
            <w:pPr>
              <w:pStyle w:val="ListParagraph"/>
              <w:numPr>
                <w:ilvl w:val="0"/>
                <w:numId w:val="30"/>
              </w:numPr>
            </w:pPr>
            <w:r>
              <w:t>Sample Templates</w:t>
            </w:r>
          </w:p>
          <w:p w:rsidR="00275388" w:rsidRPr="00C06770" w:rsidRDefault="00275388" w:rsidP="00275388">
            <w:pPr>
              <w:pStyle w:val="ListParagraph"/>
              <w:ind w:left="1080"/>
            </w:pPr>
          </w:p>
        </w:tc>
        <w:tc>
          <w:tcPr>
            <w:tcW w:w="2195" w:type="dxa"/>
          </w:tcPr>
          <w:p w:rsidR="0074371C" w:rsidRPr="00C06770" w:rsidRDefault="000B1FA1" w:rsidP="003B5150">
            <w:r>
              <w:t>Working Session</w:t>
            </w:r>
          </w:p>
        </w:tc>
      </w:tr>
      <w:tr w:rsidR="0074371C" w:rsidRPr="00C06770" w:rsidTr="00596436">
        <w:tc>
          <w:tcPr>
            <w:tcW w:w="2178" w:type="dxa"/>
          </w:tcPr>
          <w:p w:rsidR="0074371C" w:rsidRPr="00C06770" w:rsidRDefault="00175886" w:rsidP="003B5150">
            <w:r>
              <w:t>10:30 – 10:45</w:t>
            </w:r>
            <w:r w:rsidR="000B1FA1">
              <w:t xml:space="preserve"> a</w:t>
            </w:r>
            <w:r w:rsidR="0074371C">
              <w:t>.m.</w:t>
            </w:r>
          </w:p>
        </w:tc>
        <w:tc>
          <w:tcPr>
            <w:tcW w:w="5203" w:type="dxa"/>
          </w:tcPr>
          <w:p w:rsidR="0074371C" w:rsidRDefault="0074371C" w:rsidP="003B5150">
            <w:r>
              <w:t>Break</w:t>
            </w:r>
          </w:p>
          <w:p w:rsidR="00596436" w:rsidRPr="00C06770" w:rsidRDefault="00596436" w:rsidP="003B5150"/>
        </w:tc>
        <w:tc>
          <w:tcPr>
            <w:tcW w:w="2195" w:type="dxa"/>
          </w:tcPr>
          <w:p w:rsidR="0074371C" w:rsidRPr="00C06770" w:rsidRDefault="0074371C" w:rsidP="003B5150"/>
        </w:tc>
      </w:tr>
      <w:tr w:rsidR="006D7E16" w:rsidRPr="00C06770" w:rsidTr="00596436">
        <w:tc>
          <w:tcPr>
            <w:tcW w:w="2178" w:type="dxa"/>
          </w:tcPr>
          <w:p w:rsidR="006D7E16" w:rsidRPr="00C06770" w:rsidRDefault="00175886" w:rsidP="00175886">
            <w:r>
              <w:t>10</w:t>
            </w:r>
            <w:r w:rsidR="006D7E16">
              <w:t>:45 –</w:t>
            </w:r>
            <w:r w:rsidR="00FE6C3E">
              <w:t xml:space="preserve"> </w:t>
            </w:r>
            <w:r>
              <w:t>Noon</w:t>
            </w:r>
          </w:p>
        </w:tc>
        <w:tc>
          <w:tcPr>
            <w:tcW w:w="5203" w:type="dxa"/>
          </w:tcPr>
          <w:p w:rsidR="00275388" w:rsidRDefault="00275388" w:rsidP="003B5150">
            <w:r>
              <w:t>Identify Teams and Standards</w:t>
            </w:r>
          </w:p>
          <w:p w:rsidR="006D7E16" w:rsidRDefault="006D7E16" w:rsidP="003B5150">
            <w:r>
              <w:t>Team Activity - Each team will include a minimum of two instructors. Each team will be responsible for creating a draft lesson plan/beginning unit of study using a lesson planning document identified by the group. Each team will be responsible for:</w:t>
            </w:r>
          </w:p>
          <w:p w:rsidR="006D7E16" w:rsidRDefault="006D7E16" w:rsidP="006D7E16">
            <w:pPr>
              <w:pStyle w:val="ListParagraph"/>
              <w:numPr>
                <w:ilvl w:val="0"/>
                <w:numId w:val="31"/>
              </w:numPr>
            </w:pPr>
            <w:r>
              <w:t>an interpreted standard(s) to be used as a basis for the lesson plan</w:t>
            </w:r>
          </w:p>
          <w:p w:rsidR="006D7E16" w:rsidRDefault="006D7E16" w:rsidP="006D7E16">
            <w:pPr>
              <w:pStyle w:val="ListParagraph"/>
              <w:numPr>
                <w:ilvl w:val="0"/>
                <w:numId w:val="31"/>
              </w:numPr>
            </w:pPr>
            <w:r>
              <w:t>a completed lesson that</w:t>
            </w:r>
          </w:p>
          <w:p w:rsidR="006D7E16" w:rsidRDefault="006D7E16" w:rsidP="006D7E16">
            <w:pPr>
              <w:pStyle w:val="ListParagraph"/>
              <w:numPr>
                <w:ilvl w:val="1"/>
                <w:numId w:val="31"/>
              </w:numPr>
            </w:pPr>
            <w:r>
              <w:t>incorporates the standards and the three shifts</w:t>
            </w:r>
          </w:p>
          <w:p w:rsidR="006D7E16" w:rsidRDefault="006D7E16" w:rsidP="006D7E16">
            <w:pPr>
              <w:pStyle w:val="ListParagraph"/>
              <w:numPr>
                <w:ilvl w:val="1"/>
                <w:numId w:val="31"/>
              </w:numPr>
            </w:pPr>
            <w:r>
              <w:t>identifies the objectives or student outcomes</w:t>
            </w:r>
          </w:p>
          <w:p w:rsidR="006D7E16" w:rsidRDefault="006D7E16" w:rsidP="006D7E16">
            <w:pPr>
              <w:pStyle w:val="ListParagraph"/>
              <w:numPr>
                <w:ilvl w:val="1"/>
                <w:numId w:val="31"/>
              </w:numPr>
            </w:pPr>
            <w:r>
              <w:lastRenderedPageBreak/>
              <w:t>provides activities for use in the classroom</w:t>
            </w:r>
          </w:p>
          <w:p w:rsidR="006D7E16" w:rsidRDefault="00FE6C3E" w:rsidP="006D7E16">
            <w:pPr>
              <w:pStyle w:val="ListParagraph"/>
              <w:numPr>
                <w:ilvl w:val="1"/>
                <w:numId w:val="31"/>
              </w:numPr>
            </w:pPr>
            <w:r>
              <w:t>integrates</w:t>
            </w:r>
            <w:r w:rsidR="006D7E16">
              <w:t xml:space="preserve"> research-based strategies</w:t>
            </w:r>
          </w:p>
          <w:p w:rsidR="006D7E16" w:rsidRDefault="006D7E16" w:rsidP="006D7E16">
            <w:pPr>
              <w:pStyle w:val="ListParagraph"/>
              <w:numPr>
                <w:ilvl w:val="1"/>
                <w:numId w:val="31"/>
              </w:numPr>
            </w:pPr>
            <w:r>
              <w:t>includes resources, including any texts/worksheets/websites/web-based materials, etc.</w:t>
            </w:r>
          </w:p>
          <w:p w:rsidR="006D7E16" w:rsidRDefault="006D7E16" w:rsidP="006D7E16">
            <w:pPr>
              <w:pStyle w:val="ListParagraph"/>
              <w:numPr>
                <w:ilvl w:val="1"/>
                <w:numId w:val="31"/>
              </w:numPr>
            </w:pPr>
            <w:r>
              <w:t>includes an assessment piece</w:t>
            </w:r>
          </w:p>
          <w:p w:rsidR="006D7E16" w:rsidRDefault="006D7E16" w:rsidP="006D7E16">
            <w:pPr>
              <w:pStyle w:val="ListParagraph"/>
              <w:numPr>
                <w:ilvl w:val="1"/>
                <w:numId w:val="31"/>
              </w:numPr>
            </w:pPr>
            <w:r>
              <w:t>can be replicated by others</w:t>
            </w:r>
          </w:p>
          <w:p w:rsidR="00596436" w:rsidRPr="00C06770" w:rsidRDefault="00596436" w:rsidP="00596436">
            <w:pPr>
              <w:pStyle w:val="ListParagraph"/>
              <w:ind w:left="1440"/>
            </w:pPr>
          </w:p>
        </w:tc>
        <w:tc>
          <w:tcPr>
            <w:tcW w:w="2195" w:type="dxa"/>
          </w:tcPr>
          <w:p w:rsidR="006D7E16" w:rsidRDefault="00275388" w:rsidP="003B5150">
            <w:r>
              <w:lastRenderedPageBreak/>
              <w:t>Working Session</w:t>
            </w:r>
          </w:p>
          <w:p w:rsidR="006D7E16" w:rsidRPr="00C06770" w:rsidRDefault="006D7E16" w:rsidP="003B5150"/>
        </w:tc>
      </w:tr>
      <w:tr w:rsidR="00175886" w:rsidRPr="00C06770" w:rsidTr="00781CDB">
        <w:tc>
          <w:tcPr>
            <w:tcW w:w="2178" w:type="dxa"/>
          </w:tcPr>
          <w:p w:rsidR="00175886" w:rsidRPr="00C06770" w:rsidRDefault="00175886" w:rsidP="00781CDB">
            <w:r>
              <w:lastRenderedPageBreak/>
              <w:t>Noon – 12:45</w:t>
            </w:r>
          </w:p>
        </w:tc>
        <w:tc>
          <w:tcPr>
            <w:tcW w:w="5203" w:type="dxa"/>
          </w:tcPr>
          <w:p w:rsidR="00175886" w:rsidRDefault="00175886" w:rsidP="00781CDB">
            <w:r>
              <w:t>Lunch</w:t>
            </w:r>
          </w:p>
          <w:p w:rsidR="00175886" w:rsidRPr="00C06770" w:rsidRDefault="00175886" w:rsidP="00781CDB"/>
        </w:tc>
        <w:tc>
          <w:tcPr>
            <w:tcW w:w="2195" w:type="dxa"/>
          </w:tcPr>
          <w:p w:rsidR="00175886" w:rsidRPr="00C06770" w:rsidRDefault="00175886" w:rsidP="00781CDB"/>
        </w:tc>
      </w:tr>
      <w:tr w:rsidR="00275388" w:rsidRPr="00C06770" w:rsidTr="00781CDB">
        <w:tc>
          <w:tcPr>
            <w:tcW w:w="2178" w:type="dxa"/>
          </w:tcPr>
          <w:p w:rsidR="00275388" w:rsidRPr="00C06770" w:rsidRDefault="00275388" w:rsidP="00781CDB">
            <w:r>
              <w:t>12:45 – 1:45 p.m.</w:t>
            </w:r>
          </w:p>
        </w:tc>
        <w:tc>
          <w:tcPr>
            <w:tcW w:w="5203" w:type="dxa"/>
          </w:tcPr>
          <w:p w:rsidR="00275388" w:rsidRDefault="00275388" w:rsidP="00781CDB">
            <w:r>
              <w:t>Continuation of Development of Lesson Plan/Unit of Study</w:t>
            </w:r>
          </w:p>
          <w:p w:rsidR="00275388" w:rsidRPr="00C06770" w:rsidRDefault="00275388" w:rsidP="00781CDB"/>
        </w:tc>
        <w:tc>
          <w:tcPr>
            <w:tcW w:w="2195" w:type="dxa"/>
          </w:tcPr>
          <w:p w:rsidR="00275388" w:rsidRDefault="00275388" w:rsidP="00781CDB"/>
          <w:p w:rsidR="00275388" w:rsidRPr="00C06770" w:rsidRDefault="00275388" w:rsidP="00781CDB"/>
        </w:tc>
      </w:tr>
      <w:tr w:rsidR="00275388" w:rsidRPr="00C06770" w:rsidTr="00781CDB">
        <w:tc>
          <w:tcPr>
            <w:tcW w:w="2178" w:type="dxa"/>
          </w:tcPr>
          <w:p w:rsidR="00275388" w:rsidRPr="00C06770" w:rsidRDefault="00275388" w:rsidP="00781CDB">
            <w:r>
              <w:t>1:45 – 2:00 p.m.</w:t>
            </w:r>
          </w:p>
        </w:tc>
        <w:tc>
          <w:tcPr>
            <w:tcW w:w="5203" w:type="dxa"/>
          </w:tcPr>
          <w:p w:rsidR="00275388" w:rsidRDefault="00275388" w:rsidP="00781CDB">
            <w:r>
              <w:t>Break</w:t>
            </w:r>
          </w:p>
          <w:p w:rsidR="00275388" w:rsidRPr="00C06770" w:rsidRDefault="00275388" w:rsidP="00781CDB"/>
        </w:tc>
        <w:tc>
          <w:tcPr>
            <w:tcW w:w="2195" w:type="dxa"/>
          </w:tcPr>
          <w:p w:rsidR="00275388" w:rsidRDefault="00275388" w:rsidP="00781CDB"/>
          <w:p w:rsidR="00275388" w:rsidRPr="00C06770" w:rsidRDefault="00275388" w:rsidP="00781CDB"/>
        </w:tc>
      </w:tr>
      <w:tr w:rsidR="006D7E16" w:rsidRPr="00C06770" w:rsidTr="00596436">
        <w:tc>
          <w:tcPr>
            <w:tcW w:w="2178" w:type="dxa"/>
          </w:tcPr>
          <w:p w:rsidR="006D7E16" w:rsidRPr="00C06770" w:rsidRDefault="00275388" w:rsidP="003B5150">
            <w:r>
              <w:t>2:00– 3:15</w:t>
            </w:r>
            <w:r w:rsidR="006D7E16">
              <w:t xml:space="preserve"> p.m.</w:t>
            </w:r>
          </w:p>
        </w:tc>
        <w:tc>
          <w:tcPr>
            <w:tcW w:w="5203" w:type="dxa"/>
          </w:tcPr>
          <w:p w:rsidR="006D7E16" w:rsidRDefault="006D7E16" w:rsidP="003B5150">
            <w:r>
              <w:t>Sharing Out</w:t>
            </w:r>
            <w:r w:rsidR="00FE6C3E">
              <w:t xml:space="preserve"> – Each team will provide an overview of the lesson/unit of study that they have developed, how they can use the lesson/unit of study in the classroom, and any concerns that they had in creating the plan.</w:t>
            </w:r>
          </w:p>
          <w:p w:rsidR="006D7E16" w:rsidRPr="00C06770" w:rsidRDefault="006D7E16" w:rsidP="003B5150"/>
        </w:tc>
        <w:tc>
          <w:tcPr>
            <w:tcW w:w="2195" w:type="dxa"/>
          </w:tcPr>
          <w:p w:rsidR="006D7E16" w:rsidRDefault="006D7E16" w:rsidP="003B5150"/>
          <w:p w:rsidR="006D7E16" w:rsidRPr="00C06770" w:rsidRDefault="006D7E16" w:rsidP="003B5150"/>
        </w:tc>
      </w:tr>
      <w:tr w:rsidR="0074371C" w:rsidRPr="00C06770" w:rsidTr="00596436">
        <w:tc>
          <w:tcPr>
            <w:tcW w:w="2178" w:type="dxa"/>
          </w:tcPr>
          <w:p w:rsidR="0074371C" w:rsidRPr="00C06770" w:rsidRDefault="006D7E16" w:rsidP="003B5150">
            <w:r>
              <w:t>3:15 – 3:30 p.m.</w:t>
            </w:r>
          </w:p>
        </w:tc>
        <w:tc>
          <w:tcPr>
            <w:tcW w:w="5203" w:type="dxa"/>
          </w:tcPr>
          <w:p w:rsidR="000B1FA1" w:rsidRDefault="006D7E16" w:rsidP="000B1FA1">
            <w:r>
              <w:t>Next Steps</w:t>
            </w:r>
          </w:p>
          <w:p w:rsidR="000B1FA1" w:rsidRPr="00C06770" w:rsidRDefault="000B1FA1" w:rsidP="000B1FA1"/>
        </w:tc>
        <w:tc>
          <w:tcPr>
            <w:tcW w:w="2195" w:type="dxa"/>
          </w:tcPr>
          <w:p w:rsidR="0074371C" w:rsidRDefault="006D7E16" w:rsidP="003B5150">
            <w:r>
              <w:t>Jeff Arnott</w:t>
            </w:r>
          </w:p>
          <w:p w:rsidR="0074371C" w:rsidRPr="00C06770" w:rsidRDefault="0074371C" w:rsidP="003B5150"/>
        </w:tc>
      </w:tr>
    </w:tbl>
    <w:p w:rsidR="0074371C" w:rsidRPr="007E1C5F" w:rsidRDefault="0074371C" w:rsidP="0074371C">
      <w:pPr>
        <w:spacing w:after="0"/>
        <w:jc w:val="center"/>
        <w:rPr>
          <w:b/>
        </w:rPr>
      </w:pPr>
    </w:p>
    <w:p w:rsidR="0074371C" w:rsidRPr="007E1C5F" w:rsidRDefault="0074371C" w:rsidP="00817473">
      <w:pPr>
        <w:spacing w:after="0"/>
        <w:jc w:val="center"/>
        <w:rPr>
          <w:b/>
        </w:rPr>
      </w:pPr>
    </w:p>
    <w:p w:rsidR="00B544A6" w:rsidRPr="007E1C5F" w:rsidRDefault="00B544A6" w:rsidP="00BF23FD">
      <w:pPr>
        <w:spacing w:after="0"/>
        <w:jc w:val="center"/>
        <w:rPr>
          <w:b/>
        </w:rPr>
      </w:pPr>
    </w:p>
    <w:sectPr w:rsidR="00B544A6" w:rsidRPr="007E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C9" w:rsidRDefault="00260AC9" w:rsidP="00FE43B0">
      <w:pPr>
        <w:spacing w:after="0" w:line="240" w:lineRule="auto"/>
      </w:pPr>
      <w:r>
        <w:separator/>
      </w:r>
    </w:p>
  </w:endnote>
  <w:endnote w:type="continuationSeparator" w:id="0">
    <w:p w:rsidR="00260AC9" w:rsidRDefault="00260AC9" w:rsidP="00FE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3" w:rsidRDefault="00951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3" w:rsidRDefault="00951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3" w:rsidRDefault="00951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C9" w:rsidRDefault="00260AC9" w:rsidP="00FE43B0">
      <w:pPr>
        <w:spacing w:after="0" w:line="240" w:lineRule="auto"/>
      </w:pPr>
      <w:r>
        <w:separator/>
      </w:r>
    </w:p>
  </w:footnote>
  <w:footnote w:type="continuationSeparator" w:id="0">
    <w:p w:rsidR="00260AC9" w:rsidRDefault="00260AC9" w:rsidP="00FE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3" w:rsidRDefault="00951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70" w:rsidRDefault="00C06770">
    <w:pPr>
      <w:pStyle w:val="Header"/>
    </w:pPr>
    <w:r>
      <w:rPr>
        <w:noProof/>
      </w:rPr>
      <w:drawing>
        <wp:inline distT="0" distB="0" distL="0" distR="0" wp14:anchorId="25C2DBC4" wp14:editId="3F75B89B">
          <wp:extent cx="2643809" cy="442471"/>
          <wp:effectExtent l="0" t="0" r="0" b="0"/>
          <wp:docPr id="1" name="Picture 1" descr="C:\Users\Bonnie\Documents\2014_15 Florida\Templates to Use\logo_ipda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nie\Documents\2014_15 Florida\Templates to Use\logo_ipda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809" cy="44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3" w:rsidRDefault="00951F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70" w:rsidRDefault="00C06770">
    <w:pPr>
      <w:pStyle w:val="Header"/>
    </w:pPr>
    <w:r>
      <w:rPr>
        <w:noProof/>
      </w:rPr>
      <w:drawing>
        <wp:inline distT="0" distB="0" distL="0" distR="0" wp14:anchorId="57679AC1" wp14:editId="3CA8D16E">
          <wp:extent cx="2643809" cy="442471"/>
          <wp:effectExtent l="0" t="0" r="0" b="0"/>
          <wp:docPr id="2" name="Picture 2" descr="C:\Users\Bonnie\Documents\2014_15 Florida\Templates to Use\logo_ipda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nie\Documents\2014_15 Florida\Templates to Use\logo_ipda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809" cy="44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DF2"/>
    <w:multiLevelType w:val="hybridMultilevel"/>
    <w:tmpl w:val="DE3891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E732A"/>
    <w:multiLevelType w:val="hybridMultilevel"/>
    <w:tmpl w:val="CA3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4B0B"/>
    <w:multiLevelType w:val="hybridMultilevel"/>
    <w:tmpl w:val="41A8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AEA"/>
    <w:multiLevelType w:val="hybridMultilevel"/>
    <w:tmpl w:val="8788E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230B6"/>
    <w:multiLevelType w:val="hybridMultilevel"/>
    <w:tmpl w:val="F6D2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AE9"/>
    <w:multiLevelType w:val="hybridMultilevel"/>
    <w:tmpl w:val="039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0ED1"/>
    <w:multiLevelType w:val="hybridMultilevel"/>
    <w:tmpl w:val="418E4E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02EF4"/>
    <w:multiLevelType w:val="hybridMultilevel"/>
    <w:tmpl w:val="075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641DF"/>
    <w:multiLevelType w:val="hybridMultilevel"/>
    <w:tmpl w:val="B26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A647D"/>
    <w:multiLevelType w:val="hybridMultilevel"/>
    <w:tmpl w:val="BCF4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27EFA"/>
    <w:multiLevelType w:val="hybridMultilevel"/>
    <w:tmpl w:val="04FC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64AAA"/>
    <w:multiLevelType w:val="hybridMultilevel"/>
    <w:tmpl w:val="4642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71D7"/>
    <w:multiLevelType w:val="hybridMultilevel"/>
    <w:tmpl w:val="29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7070E"/>
    <w:multiLevelType w:val="hybridMultilevel"/>
    <w:tmpl w:val="B76A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F74AD"/>
    <w:multiLevelType w:val="hybridMultilevel"/>
    <w:tmpl w:val="DE2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C3C25"/>
    <w:multiLevelType w:val="hybridMultilevel"/>
    <w:tmpl w:val="52D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C83"/>
    <w:multiLevelType w:val="hybridMultilevel"/>
    <w:tmpl w:val="815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4CF1"/>
    <w:multiLevelType w:val="hybridMultilevel"/>
    <w:tmpl w:val="EF3C95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85044E"/>
    <w:multiLevelType w:val="hybridMultilevel"/>
    <w:tmpl w:val="C4185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EA1"/>
    <w:multiLevelType w:val="hybridMultilevel"/>
    <w:tmpl w:val="36E8B8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DC374B"/>
    <w:multiLevelType w:val="hybridMultilevel"/>
    <w:tmpl w:val="217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F0EDB"/>
    <w:multiLevelType w:val="hybridMultilevel"/>
    <w:tmpl w:val="2FA6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82EA0"/>
    <w:multiLevelType w:val="hybridMultilevel"/>
    <w:tmpl w:val="DD78D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D0671E"/>
    <w:multiLevelType w:val="hybridMultilevel"/>
    <w:tmpl w:val="7FD2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408EE"/>
    <w:multiLevelType w:val="hybridMultilevel"/>
    <w:tmpl w:val="91E6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82EBE"/>
    <w:multiLevelType w:val="hybridMultilevel"/>
    <w:tmpl w:val="E2C08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C142AB"/>
    <w:multiLevelType w:val="hybridMultilevel"/>
    <w:tmpl w:val="AA2AA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1820A8"/>
    <w:multiLevelType w:val="hybridMultilevel"/>
    <w:tmpl w:val="F94A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3107E"/>
    <w:multiLevelType w:val="hybridMultilevel"/>
    <w:tmpl w:val="40E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3743B"/>
    <w:multiLevelType w:val="hybridMultilevel"/>
    <w:tmpl w:val="938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371B8"/>
    <w:multiLevelType w:val="hybridMultilevel"/>
    <w:tmpl w:val="DC368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8A2A76"/>
    <w:multiLevelType w:val="hybridMultilevel"/>
    <w:tmpl w:val="6A70CA26"/>
    <w:lvl w:ilvl="0" w:tplc="98EAB43A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F664B"/>
    <w:multiLevelType w:val="hybridMultilevel"/>
    <w:tmpl w:val="73EC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26"/>
  </w:num>
  <w:num w:numId="5">
    <w:abstractNumId w:val="11"/>
  </w:num>
  <w:num w:numId="6">
    <w:abstractNumId w:val="18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27"/>
  </w:num>
  <w:num w:numId="16">
    <w:abstractNumId w:val="24"/>
  </w:num>
  <w:num w:numId="17">
    <w:abstractNumId w:val="7"/>
  </w:num>
  <w:num w:numId="18">
    <w:abstractNumId w:val="23"/>
  </w:num>
  <w:num w:numId="19">
    <w:abstractNumId w:val="29"/>
  </w:num>
  <w:num w:numId="20">
    <w:abstractNumId w:val="12"/>
  </w:num>
  <w:num w:numId="21">
    <w:abstractNumId w:val="20"/>
  </w:num>
  <w:num w:numId="22">
    <w:abstractNumId w:val="5"/>
  </w:num>
  <w:num w:numId="23">
    <w:abstractNumId w:val="14"/>
  </w:num>
  <w:num w:numId="24">
    <w:abstractNumId w:val="10"/>
  </w:num>
  <w:num w:numId="25">
    <w:abstractNumId w:val="1"/>
  </w:num>
  <w:num w:numId="26">
    <w:abstractNumId w:val="25"/>
  </w:num>
  <w:num w:numId="27">
    <w:abstractNumId w:val="15"/>
  </w:num>
  <w:num w:numId="28">
    <w:abstractNumId w:val="32"/>
  </w:num>
  <w:num w:numId="29">
    <w:abstractNumId w:val="9"/>
  </w:num>
  <w:num w:numId="30">
    <w:abstractNumId w:val="30"/>
  </w:num>
  <w:num w:numId="31">
    <w:abstractNumId w:val="21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88"/>
    <w:rsid w:val="00060B9B"/>
    <w:rsid w:val="00095595"/>
    <w:rsid w:val="000A0E5E"/>
    <w:rsid w:val="000B1FA1"/>
    <w:rsid w:val="000B4B07"/>
    <w:rsid w:val="000F260D"/>
    <w:rsid w:val="0012474C"/>
    <w:rsid w:val="001250EA"/>
    <w:rsid w:val="0012656A"/>
    <w:rsid w:val="00172A01"/>
    <w:rsid w:val="00175886"/>
    <w:rsid w:val="001A773D"/>
    <w:rsid w:val="00260AC9"/>
    <w:rsid w:val="00275388"/>
    <w:rsid w:val="002903E9"/>
    <w:rsid w:val="002B1C8D"/>
    <w:rsid w:val="002F0551"/>
    <w:rsid w:val="00323590"/>
    <w:rsid w:val="003760F6"/>
    <w:rsid w:val="003C3088"/>
    <w:rsid w:val="003E065B"/>
    <w:rsid w:val="003E3493"/>
    <w:rsid w:val="003F5B1A"/>
    <w:rsid w:val="00401902"/>
    <w:rsid w:val="00430C82"/>
    <w:rsid w:val="00465E85"/>
    <w:rsid w:val="0047200C"/>
    <w:rsid w:val="00491309"/>
    <w:rsid w:val="00501A09"/>
    <w:rsid w:val="00572ABB"/>
    <w:rsid w:val="00596436"/>
    <w:rsid w:val="005D05EB"/>
    <w:rsid w:val="006860ED"/>
    <w:rsid w:val="00695937"/>
    <w:rsid w:val="006969BA"/>
    <w:rsid w:val="006D7E16"/>
    <w:rsid w:val="00705847"/>
    <w:rsid w:val="007307F8"/>
    <w:rsid w:val="0074371C"/>
    <w:rsid w:val="007463E7"/>
    <w:rsid w:val="007A61F9"/>
    <w:rsid w:val="007E1C5F"/>
    <w:rsid w:val="007E5F65"/>
    <w:rsid w:val="00817473"/>
    <w:rsid w:val="008330DF"/>
    <w:rsid w:val="0086581E"/>
    <w:rsid w:val="008A1ED1"/>
    <w:rsid w:val="00951F73"/>
    <w:rsid w:val="0099210A"/>
    <w:rsid w:val="00994D57"/>
    <w:rsid w:val="009E6147"/>
    <w:rsid w:val="00A412EA"/>
    <w:rsid w:val="00AB5E1E"/>
    <w:rsid w:val="00AD0564"/>
    <w:rsid w:val="00AF5E81"/>
    <w:rsid w:val="00B51575"/>
    <w:rsid w:val="00B544A6"/>
    <w:rsid w:val="00B8151D"/>
    <w:rsid w:val="00B87EEE"/>
    <w:rsid w:val="00BF23FD"/>
    <w:rsid w:val="00C06770"/>
    <w:rsid w:val="00C11B39"/>
    <w:rsid w:val="00C23EA9"/>
    <w:rsid w:val="00CA40E2"/>
    <w:rsid w:val="00CC46DF"/>
    <w:rsid w:val="00CE5E8B"/>
    <w:rsid w:val="00D26088"/>
    <w:rsid w:val="00D81D47"/>
    <w:rsid w:val="00DF5410"/>
    <w:rsid w:val="00E3373B"/>
    <w:rsid w:val="00E50B64"/>
    <w:rsid w:val="00E53222"/>
    <w:rsid w:val="00EE1398"/>
    <w:rsid w:val="00EE6FC9"/>
    <w:rsid w:val="00F62919"/>
    <w:rsid w:val="00F7078F"/>
    <w:rsid w:val="00FE43B0"/>
    <w:rsid w:val="00FE6C3E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B0"/>
  </w:style>
  <w:style w:type="paragraph" w:styleId="Footer">
    <w:name w:val="footer"/>
    <w:basedOn w:val="Normal"/>
    <w:link w:val="FooterChar"/>
    <w:uiPriority w:val="99"/>
    <w:unhideWhenUsed/>
    <w:rsid w:val="00FE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B0"/>
  </w:style>
  <w:style w:type="paragraph" w:styleId="BalloonText">
    <w:name w:val="Balloon Text"/>
    <w:basedOn w:val="Normal"/>
    <w:link w:val="BalloonTextChar"/>
    <w:uiPriority w:val="99"/>
    <w:semiHidden/>
    <w:unhideWhenUsed/>
    <w:rsid w:val="00FE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43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43B0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B5E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80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AB5E1E"/>
    <w:rPr>
      <w:rFonts w:asciiTheme="majorHAnsi" w:eastAsiaTheme="majorEastAsia" w:hAnsiTheme="majorHAnsi" w:cstheme="majorBidi"/>
      <w:color w:val="17365D" w:themeColor="text2" w:themeShade="BF"/>
      <w:kern w:val="28"/>
      <w:sz w:val="80"/>
      <w:szCs w:val="52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E1E"/>
    <w:pPr>
      <w:numPr>
        <w:ilvl w:val="1"/>
      </w:numPr>
      <w:spacing w:after="160" w:line="264" w:lineRule="auto"/>
    </w:pPr>
    <w:rPr>
      <w:rFonts w:eastAsiaTheme="majorEastAsia" w:cstheme="majorBidi"/>
      <w:iCs/>
      <w:color w:val="1F497D" w:themeColor="text2"/>
      <w:sz w:val="32"/>
      <w:szCs w:val="24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B5E1E"/>
    <w:rPr>
      <w:rFonts w:eastAsiaTheme="majorEastAsia" w:cstheme="majorBidi"/>
      <w:iCs/>
      <w:color w:val="1F497D" w:themeColor="text2"/>
      <w:sz w:val="32"/>
      <w:szCs w:val="24"/>
      <w:lang w:eastAsia="ko-KR" w:bidi="hi-IN"/>
    </w:rPr>
  </w:style>
  <w:style w:type="paragraph" w:styleId="NormalWeb">
    <w:name w:val="Normal (Web)"/>
    <w:basedOn w:val="Normal"/>
    <w:uiPriority w:val="99"/>
    <w:semiHidden/>
    <w:unhideWhenUsed/>
    <w:rsid w:val="0099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B0"/>
  </w:style>
  <w:style w:type="paragraph" w:styleId="Footer">
    <w:name w:val="footer"/>
    <w:basedOn w:val="Normal"/>
    <w:link w:val="FooterChar"/>
    <w:uiPriority w:val="99"/>
    <w:unhideWhenUsed/>
    <w:rsid w:val="00FE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B0"/>
  </w:style>
  <w:style w:type="paragraph" w:styleId="BalloonText">
    <w:name w:val="Balloon Text"/>
    <w:basedOn w:val="Normal"/>
    <w:link w:val="BalloonTextChar"/>
    <w:uiPriority w:val="99"/>
    <w:semiHidden/>
    <w:unhideWhenUsed/>
    <w:rsid w:val="00FE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43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43B0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B5E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80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AB5E1E"/>
    <w:rPr>
      <w:rFonts w:asciiTheme="majorHAnsi" w:eastAsiaTheme="majorEastAsia" w:hAnsiTheme="majorHAnsi" w:cstheme="majorBidi"/>
      <w:color w:val="17365D" w:themeColor="text2" w:themeShade="BF"/>
      <w:kern w:val="28"/>
      <w:sz w:val="80"/>
      <w:szCs w:val="52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E1E"/>
    <w:pPr>
      <w:numPr>
        <w:ilvl w:val="1"/>
      </w:numPr>
      <w:spacing w:after="160" w:line="264" w:lineRule="auto"/>
    </w:pPr>
    <w:rPr>
      <w:rFonts w:eastAsiaTheme="majorEastAsia" w:cstheme="majorBidi"/>
      <w:iCs/>
      <w:color w:val="1F497D" w:themeColor="text2"/>
      <w:sz w:val="32"/>
      <w:szCs w:val="24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B5E1E"/>
    <w:rPr>
      <w:rFonts w:eastAsiaTheme="majorEastAsia" w:cstheme="majorBidi"/>
      <w:iCs/>
      <w:color w:val="1F497D" w:themeColor="text2"/>
      <w:sz w:val="32"/>
      <w:szCs w:val="24"/>
      <w:lang w:eastAsia="ko-KR" w:bidi="hi-IN"/>
    </w:rPr>
  </w:style>
  <w:style w:type="paragraph" w:styleId="NormalWeb">
    <w:name w:val="Normal (Web)"/>
    <w:basedOn w:val="Normal"/>
    <w:uiPriority w:val="99"/>
    <w:semiHidden/>
    <w:unhideWhenUsed/>
    <w:rsid w:val="0099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A8F3-21EE-4D01-A5A9-065448EE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</cp:lastModifiedBy>
  <cp:revision>2</cp:revision>
  <cp:lastPrinted>2015-05-08T01:17:00Z</cp:lastPrinted>
  <dcterms:created xsi:type="dcterms:W3CDTF">2015-05-19T13:33:00Z</dcterms:created>
  <dcterms:modified xsi:type="dcterms:W3CDTF">2015-05-19T13:33:00Z</dcterms:modified>
</cp:coreProperties>
</file>